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PROPOSTA COMERCIAL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À AGÊNCIA BRASILEIRA DE APOIO À GESTÃO DO SUS - AgSUS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COTAÇÃO DE PREÇO Nº 856/2026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PROCESSO AGSUS.028240/2026-16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center"/>
        <w:tblLayout w:type="fixed"/>
        <w:tblLook w:val="0600"/>
      </w:tblPr>
      <w:tblGrid>
        <w:gridCol w:w="9525"/>
        <w:tblGridChange w:id="0">
          <w:tblGrid>
            <w:gridCol w:w="9525"/>
          </w:tblGrid>
        </w:tblGridChange>
      </w:tblGrid>
      <w:tr>
        <w:trPr>
          <w:cantSplit w:val="1"/>
          <w:trHeight w:val="8.8378906250000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06">
            <w:pPr>
              <w:ind w:left="0" w:right="-17" w:firstLine="0"/>
              <w:jc w:val="center"/>
              <w:rPr>
                <w:rFonts w:ascii="Calibri" w:cs="Calibri" w:eastAsia="Calibri" w:hAnsi="Calibri"/>
                <w:b w:val="1"/>
                <w:bCs w:val="1"/>
                <w:shd w:fill="dddddd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hd w:fill="dddddd" w:val="clear"/>
                <w:rtl w:val="0"/>
              </w:rPr>
              <w:t xml:space="preserve">OBJETO</w:t>
            </w:r>
          </w:p>
        </w:tc>
      </w:tr>
      <w:tr>
        <w:trPr>
          <w:cantSplit w:val="1"/>
          <w:trHeight w:val="602.67578125000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ind w:left="0" w:right="-17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Contratação de empresa especializada na prestação de serviços de comunicação visual e sinalização para a exposição Corpos-Territórios: Cuidados e Bem Viver Indígena, dias 23/11/2026 a 10/01/2027 no CCBB Brasília.</w:t>
            </w:r>
          </w:p>
        </w:tc>
      </w:tr>
    </w:tbl>
    <w:p w:rsidR="00000000" w:rsidDel="00000000" w:rsidP="00000000" w:rsidRDefault="00000000" w:rsidRPr="00000000" w14:paraId="00000008">
      <w:pPr>
        <w:ind w:right="-556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empresa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[RAZÃO SOCIAL (NOME FANTASIA)]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com sede na cidade de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[NOME DA CIDADE]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[ENDEREÇO]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telefone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(XX) X XXXX-XXXX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inscrita no CNPJ/MF sob o nº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XXX.XXX.XXX-XX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conta corrente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XXXXX-X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agência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XXXX-X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banco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[NOME DO BANCO (CÓDIGO DO BANCO)]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e-mail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[EMAIL DE CONTATO]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neste ato representada por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[NOME DO REPRESENTANTE LEGAL DA EMPRESA]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abaixo-assinado, interessada na prestação do objeto do presente ato, PROPÕE à AGÊNCIA BRASILEIRA DE APOIO À GESTÃO DO SUS - AgSUS, a prestação do objeto desta Cotação de Preço, nas seguintes condições:</w:t>
      </w:r>
    </w:p>
    <w:p w:rsidR="00000000" w:rsidDel="00000000" w:rsidP="00000000" w:rsidRDefault="00000000" w:rsidRPr="00000000" w14:paraId="0000000A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0.0" w:type="dxa"/>
        <w:jc w:val="center"/>
        <w:tblLayout w:type="fixed"/>
        <w:tblLook w:val="0600"/>
      </w:tblPr>
      <w:tblGrid>
        <w:gridCol w:w="840"/>
        <w:gridCol w:w="6236"/>
        <w:gridCol w:w="1306"/>
        <w:gridCol w:w="718"/>
        <w:tblGridChange w:id="0">
          <w:tblGrid>
            <w:gridCol w:w="840"/>
            <w:gridCol w:w="6236"/>
            <w:gridCol w:w="1306"/>
            <w:gridCol w:w="718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ind w:left="60" w:right="6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ind w:left="60" w:right="6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Descrição/Especificação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ind w:left="60" w:right="6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Unidade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ind w:left="60" w:right="6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Qtd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ind w:left="60" w:right="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ind w:left="60" w:right="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Serviços especializados de comunicação visual e sinalização interna e externa, cartazes, legendas das obras e QR Codes para exposição com instalação e desinstalação dos elementos de comunicação visual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ind w:left="60" w:right="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ind w:left="60" w:right="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13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-7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OBSERVAÇÕES:</w:t>
      </w:r>
    </w:p>
    <w:p w:rsidR="00000000" w:rsidDel="00000000" w:rsidP="00000000" w:rsidRDefault="00000000" w:rsidRPr="00000000" w14:paraId="00000015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DECLARAMOS QUE: A validade da proposta é de 60 (sessenta) dias contados a partir da data de emissão.</w:t>
      </w:r>
    </w:p>
    <w:p w:rsidR="00000000" w:rsidDel="00000000" w:rsidP="00000000" w:rsidRDefault="00000000" w:rsidRPr="00000000" w14:paraId="00000016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DECLARAMOS QUE: Nos valores constantes desta proposta estão compreendidas todas as despesas que, direta ou indiretamente, decorram da execução do objeto licitado, não cabendo qualquer reclamação posterior.</w:t>
      </w:r>
    </w:p>
    <w:p w:rsidR="00000000" w:rsidDel="00000000" w:rsidP="00000000" w:rsidRDefault="00000000" w:rsidRPr="00000000" w14:paraId="00000017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DECLARAMOS QUE: Sob nenhuma hipótese serão feitas quaisquer cobranças adicionais ou sob quaisquer outras denominações.</w:t>
      </w:r>
    </w:p>
    <w:p w:rsidR="00000000" w:rsidDel="00000000" w:rsidP="00000000" w:rsidRDefault="00000000" w:rsidRPr="00000000" w14:paraId="00000018">
      <w:pPr>
        <w:ind w:left="0" w:right="-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*A proposta comercial deve ser apresentada com identidade visual da empresa, datada e assinada pelo representante legal.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9">
      <w:pPr>
        <w:ind w:left="0" w:right="-7" w:firstLine="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Brasília/DF, na data da assinatura eletrônica.</w:t>
      </w:r>
    </w:p>
    <w:p w:rsidR="00000000" w:rsidDel="00000000" w:rsidP="00000000" w:rsidRDefault="00000000" w:rsidRPr="00000000" w14:paraId="0000001A">
      <w:pPr>
        <w:ind w:left="0" w:right="-7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[Assinatura do Representante Legal da Empresa]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[Nome do Representante Legal da Empresa]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[CPF: XXX.XXX.XXX-XX]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133" w:top="1133" w:left="1133" w:right="1133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left"/>
      <w:rPr>
        <w:rFonts w:ascii="Calibri" w:cs="Calibri" w:eastAsia="Calibri" w:hAnsi="Calibri"/>
        <w:b w:val="1"/>
        <w:bCs w:val="1"/>
        <w:sz w:val="24"/>
        <w:szCs w:val="24"/>
        <w:highlight w:val="yellow"/>
      </w:rPr>
    </w:pPr>
    <w:r w:rsidDel="00000000" w:rsidR="00000000" w:rsidRPr="00000000">
      <w:rPr>
        <w:rtl w:val="0"/>
      </w:rPr>
    </w:r>
  </w:p>
  <w:tbl>
    <w:tblPr>
      <w:tblStyle w:val="Table3"/>
      <w:tblW w:w="3000.0" w:type="dxa"/>
      <w:jc w:val="center"/>
      <w:tblLayout w:type="fixed"/>
      <w:tblLook w:val="0600"/>
    </w:tblPr>
    <w:tblGrid>
      <w:gridCol w:w="3000"/>
      <w:tblGridChange w:id="0">
        <w:tblGrid>
          <w:gridCol w:w="3000"/>
        </w:tblGrid>
      </w:tblGridChange>
    </w:tblGrid>
    <w:tr>
      <w:trPr>
        <w:cantSplit w:val="0"/>
        <w:trHeight w:val="1097" w:hRule="atLeast"/>
        <w:tblHeader w:val="0"/>
      </w:trPr>
      <w:tc>
        <w:tcPr>
          <w:tc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</w:tcBorders>
          <w:shd w:fill="auto" w:val="clear"/>
        </w:tcPr>
        <w:p w:rsidR="00000000" w:rsidDel="00000000" w:rsidP="00000000" w:rsidRDefault="00000000" w:rsidRPr="00000000" w14:paraId="0000001F">
          <w:pPr>
            <w:jc w:val="center"/>
            <w:rPr>
              <w:rFonts w:ascii="Calibri" w:cs="Calibri" w:eastAsia="Calibri" w:hAnsi="Calibri"/>
              <w:sz w:val="24"/>
              <w:szCs w:val="24"/>
              <w:highlight w:val="yellow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highlight w:val="yellow"/>
              <w:rtl w:val="0"/>
            </w:rPr>
            <w:t xml:space="preserve">TIMBRE</w:t>
          </w:r>
        </w:p>
        <w:p w:rsidR="00000000" w:rsidDel="00000000" w:rsidP="00000000" w:rsidRDefault="00000000" w:rsidRPr="00000000" w14:paraId="00000020">
          <w:pPr>
            <w:jc w:val="center"/>
            <w:rPr>
              <w:rFonts w:ascii="Calibri" w:cs="Calibri" w:eastAsia="Calibri" w:hAnsi="Calibri"/>
              <w:sz w:val="24"/>
              <w:szCs w:val="24"/>
              <w:highlight w:val="yellow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highlight w:val="yellow"/>
              <w:rtl w:val="0"/>
            </w:rPr>
            <w:t xml:space="preserve">DA</w:t>
          </w:r>
        </w:p>
        <w:p w:rsidR="00000000" w:rsidDel="00000000" w:rsidP="00000000" w:rsidRDefault="00000000" w:rsidRPr="00000000" w14:paraId="00000021">
          <w:pPr>
            <w:jc w:val="center"/>
            <w:rPr>
              <w:rFonts w:ascii="Calibri" w:cs="Calibri" w:eastAsia="Calibri" w:hAnsi="Calibri"/>
              <w:sz w:val="24"/>
              <w:szCs w:val="24"/>
              <w:highlight w:val="yellow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highlight w:val="yellow"/>
              <w:rtl w:val="0"/>
            </w:rPr>
            <w:t xml:space="preserve">EMPRESA</w:t>
          </w:r>
        </w:p>
      </w:tc>
    </w:tr>
  </w:tbl>
  <w:p w:rsidR="00000000" w:rsidDel="00000000" w:rsidP="00000000" w:rsidRDefault="00000000" w:rsidRPr="00000000" w14:paraId="00000022">
    <w:pPr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left"/>
      <w:rPr>
        <w:rFonts w:ascii="Calibri" w:cs="Calibri" w:eastAsia="Calibri" w:hAnsi="Calibri"/>
        <w:b w:val="1"/>
        <w:bCs w:val="1"/>
        <w:sz w:val="24"/>
        <w:szCs w:val="24"/>
        <w:highlight w:val="yellow"/>
      </w:rPr>
    </w:pPr>
    <w:r w:rsidDel="00000000" w:rsidR="00000000" w:rsidRPr="00000000">
      <w:rPr>
        <w:rtl w:val="0"/>
      </w:rPr>
    </w:r>
  </w:p>
  <w:tbl>
    <w:tblPr>
      <w:tblStyle w:val="Table4"/>
      <w:tblW w:w="3000.0" w:type="dxa"/>
      <w:jc w:val="center"/>
      <w:tblLayout w:type="fixed"/>
      <w:tblLook w:val="0600"/>
    </w:tblPr>
    <w:tblGrid>
      <w:gridCol w:w="3000"/>
      <w:tblGridChange w:id="0">
        <w:tblGrid>
          <w:gridCol w:w="3000"/>
        </w:tblGrid>
      </w:tblGridChange>
    </w:tblGrid>
    <w:tr>
      <w:trPr>
        <w:cantSplit w:val="0"/>
        <w:trHeight w:val="1097" w:hRule="atLeast"/>
        <w:tblHeader w:val="0"/>
      </w:trPr>
      <w:tc>
        <w:tcPr>
          <w:tc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</w:tcBorders>
          <w:shd w:fill="auto" w:val="clear"/>
        </w:tcPr>
        <w:p w:rsidR="00000000" w:rsidDel="00000000" w:rsidP="00000000" w:rsidRDefault="00000000" w:rsidRPr="00000000" w14:paraId="00000024">
          <w:pPr>
            <w:jc w:val="center"/>
            <w:rPr>
              <w:rFonts w:ascii="Calibri" w:cs="Calibri" w:eastAsia="Calibri" w:hAnsi="Calibri"/>
              <w:sz w:val="24"/>
              <w:szCs w:val="24"/>
              <w:highlight w:val="yellow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highlight w:val="yellow"/>
              <w:rtl w:val="0"/>
            </w:rPr>
            <w:t xml:space="preserve">TIMBRE</w:t>
          </w:r>
        </w:p>
        <w:p w:rsidR="00000000" w:rsidDel="00000000" w:rsidP="00000000" w:rsidRDefault="00000000" w:rsidRPr="00000000" w14:paraId="00000025">
          <w:pPr>
            <w:jc w:val="center"/>
            <w:rPr>
              <w:rFonts w:ascii="Calibri" w:cs="Calibri" w:eastAsia="Calibri" w:hAnsi="Calibri"/>
              <w:sz w:val="24"/>
              <w:szCs w:val="24"/>
              <w:highlight w:val="yellow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highlight w:val="yellow"/>
              <w:rtl w:val="0"/>
            </w:rPr>
            <w:t xml:space="preserve">DA</w:t>
          </w:r>
        </w:p>
        <w:p w:rsidR="00000000" w:rsidDel="00000000" w:rsidP="00000000" w:rsidRDefault="00000000" w:rsidRPr="00000000" w14:paraId="00000026">
          <w:pPr>
            <w:jc w:val="center"/>
            <w:rPr>
              <w:rFonts w:ascii="Calibri" w:cs="Calibri" w:eastAsia="Calibri" w:hAnsi="Calibri"/>
              <w:sz w:val="24"/>
              <w:szCs w:val="24"/>
              <w:highlight w:val="yellow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highlight w:val="yellow"/>
              <w:rtl w:val="0"/>
            </w:rPr>
            <w:t xml:space="preserve">EMPRESA</w:t>
          </w:r>
        </w:p>
      </w:tc>
    </w:tr>
  </w:tbl>
  <w:p w:rsidR="00000000" w:rsidDel="00000000" w:rsidP="00000000" w:rsidRDefault="00000000" w:rsidRPr="00000000" w14:paraId="00000027">
    <w:pPr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suppressAutoHyphens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en-US"/>
    </w:rPr>
  </w:style>
  <w:style w:type="paragraph" w:styleId="CabealhoeRodap">
    <w:name w:val="Cabeçalho e Rodapé"/>
    <w:basedOn w:val="Normal"/>
    <w:qFormat w:val="1"/>
    <w:pPr/>
    <w:rPr/>
  </w:style>
  <w:style w:type="paragraph" w:styleId="Header">
    <w:name w:val="Header"/>
    <w:basedOn w:val="CabealhoeRodap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70.0" w:type="dxa"/>
        <w:left w:w="170.0" w:type="dxa"/>
        <w:bottom w:w="170.0" w:type="dxa"/>
        <w:right w:w="1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80.0" w:type="dxa"/>
        <w:left w:w="120.0" w:type="dxa"/>
        <w:bottom w:w="8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70.0" w:type="dxa"/>
        <w:left w:w="170.0" w:type="dxa"/>
        <w:bottom w:w="170.0" w:type="dxa"/>
        <w:right w:w="1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80.0" w:type="dxa"/>
        <w:left w:w="120.0" w:type="dxa"/>
        <w:bottom w:w="8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MMBviuWF7FmxxkCtc+ymD/5jAQ==">CgMxLjA4AHIhMWdXT1IycVdsenZsV3RlOGhRTGZoNTg2T2Q1R0oyU3ZD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