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valpb8eyilgk" w:id="0"/>
    <w:bookmarkEnd w:id="0"/>
    <w:p w:rsidR="00000000" w:rsidDel="00000000" w:rsidP="00000000" w:rsidRDefault="00000000" w:rsidRPr="00000000" w14:paraId="00000001">
      <w:pPr>
        <w:spacing w:line="240" w:lineRule="auto"/>
        <w:ind w:left="360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2625661" cy="79943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5661" cy="799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48" w:lineRule="auto"/>
        <w:ind w:left="0" w:right="67" w:firstLine="0"/>
        <w:jc w:val="right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Brasília, na data da assinatura digital.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2354" w:right="2370" w:firstLine="0"/>
        <w:jc w:val="center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COMUNICADO N° 333/2026/CCS - PES RIO DOCE/UAC/DIOP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1766518</wp:posOffset>
                </wp:positionH>
                <wp:positionV relativeFrom="paragraph">
                  <wp:posOffset>221358</wp:posOffset>
                </wp:positionV>
                <wp:extent cx="3659504" cy="4762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16225" y="3541875"/>
                          <a:ext cx="3659504" cy="476250"/>
                          <a:chOff x="3516225" y="3541875"/>
                          <a:chExt cx="3659525" cy="476250"/>
                        </a:xfrm>
                      </wpg:grpSpPr>
                      <wpg:grpSp>
                        <wpg:cNvGrpSpPr/>
                        <wpg:grpSpPr>
                          <a:xfrm>
                            <a:off x="3516237" y="3541875"/>
                            <a:ext cx="3659511" cy="476251"/>
                            <a:chOff x="-11" y="0"/>
                            <a:chExt cx="3659511" cy="47625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65950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11" y="1"/>
                              <a:ext cx="3659504" cy="476250"/>
                            </a:xfrm>
                            <a:custGeom>
                              <a:rect b="b" l="l" r="r" t="t"/>
                              <a:pathLst>
                                <a:path extrusionOk="0" h="476250" w="3659504">
                                  <a:moveTo>
                                    <a:pt x="3659441" y="468414"/>
                                  </a:moveTo>
                                  <a:lnTo>
                                    <a:pt x="0" y="468414"/>
                                  </a:lnTo>
                                  <a:lnTo>
                                    <a:pt x="0" y="475729"/>
                                  </a:lnTo>
                                  <a:lnTo>
                                    <a:pt x="3659441" y="475729"/>
                                  </a:lnTo>
                                  <a:lnTo>
                                    <a:pt x="3659441" y="468414"/>
                                  </a:lnTo>
                                  <a:close/>
                                </a:path>
                                <a:path extrusionOk="0" h="476250" w="3659504">
                                  <a:moveTo>
                                    <a:pt x="36594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27"/>
                                  </a:lnTo>
                                  <a:lnTo>
                                    <a:pt x="3659441" y="7327"/>
                                  </a:lnTo>
                                  <a:lnTo>
                                    <a:pt x="36594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2B2B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11" y="1"/>
                              <a:ext cx="3659504" cy="476250"/>
                            </a:xfrm>
                            <a:custGeom>
                              <a:rect b="b" l="l" r="r" t="t"/>
                              <a:pathLst>
                                <a:path extrusionOk="0" h="476250" w="3659504">
                                  <a:moveTo>
                                    <a:pt x="73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75729"/>
                                  </a:lnTo>
                                  <a:lnTo>
                                    <a:pt x="7327" y="475729"/>
                                  </a:lnTo>
                                  <a:lnTo>
                                    <a:pt x="7327" y="0"/>
                                  </a:lnTo>
                                  <a:close/>
                                </a:path>
                                <a:path extrusionOk="0" h="476250" w="3659504">
                                  <a:moveTo>
                                    <a:pt x="3659441" y="0"/>
                                  </a:moveTo>
                                  <a:lnTo>
                                    <a:pt x="3652126" y="0"/>
                                  </a:lnTo>
                                  <a:lnTo>
                                    <a:pt x="3652126" y="475729"/>
                                  </a:lnTo>
                                  <a:lnTo>
                                    <a:pt x="3659441" y="475729"/>
                                  </a:lnTo>
                                  <a:lnTo>
                                    <a:pt x="36594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318" y="7318"/>
                              <a:ext cx="3644900" cy="461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0.99999904632568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756.9999694824219" w:right="0" w:firstLine="1756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Georgia" w:cs="Georgia" w:eastAsia="Georgia" w:hAnsi="Georg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7"/>
                                    <w:vertAlign w:val="baseline"/>
                                  </w:rPr>
                                  <w:t xml:space="preserve">TIMBRE DA EMPRESA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1766518</wp:posOffset>
                </wp:positionH>
                <wp:positionV relativeFrom="paragraph">
                  <wp:posOffset>221358</wp:posOffset>
                </wp:positionV>
                <wp:extent cx="3659504" cy="47625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504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1" w:lineRule="auto"/>
        <w:ind w:left="2354" w:right="23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PROPOSTA COMERCIAL</w:t>
      </w:r>
    </w:p>
    <w:p w:rsidR="00000000" w:rsidDel="00000000" w:rsidP="00000000" w:rsidRDefault="00000000" w:rsidRPr="00000000" w14:paraId="0000000C">
      <w:pPr>
        <w:spacing w:before="196" w:line="468" w:lineRule="auto"/>
        <w:ind w:left="2354" w:right="2339" w:firstLine="0"/>
        <w:jc w:val="center"/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À AGÊNCIA BRASILEIRA DE APOIO À GESTÃO DO SUS – AGSUS PROCESSO N.º </w:t>
      </w: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AGSUS.011207/2026-57</w:t>
      </w:r>
    </w:p>
    <w:p w:rsidR="00000000" w:rsidDel="00000000" w:rsidP="00000000" w:rsidRDefault="00000000" w:rsidRPr="00000000" w14:paraId="0000000D">
      <w:pPr>
        <w:pStyle w:val="Heading1"/>
        <w:spacing w:line="207" w:lineRule="auto"/>
        <w:ind w:left="0" w:right="24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COTAÇÃO DE PREÇOS N.º 525/2026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OBJETO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Aquisição de mobiliário de escritório destinado ao fortalecimento das atividades desenvolvidas pelos trabalhadores do Serviço de Edificações e Saneamento Ambiental Indígena (SESANI) lotados no Serviço de Escritório Local (SEL) vinculado ao Distrito Sanitário Especial Indígena de Minas Gerais e Espírito Santo (DSEI MG/ES), no âmbito do componente de saneamento e abastecimento de água do Programa Especial de Saúde do Rio Doce (PES-RD).</w:t>
      </w:r>
    </w:p>
    <w:p w:rsidR="00000000" w:rsidDel="00000000" w:rsidP="00000000" w:rsidRDefault="00000000" w:rsidRPr="00000000" w14:paraId="00000011">
      <w:pPr>
        <w:spacing w:before="98" w:line="261" w:lineRule="auto"/>
        <w:ind w:left="96" w:right="113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empresa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xxxxxxxxxxxxxxx</w:t>
      </w:r>
      <w:r w:rsidDel="00000000" w:rsidR="00000000" w:rsidRPr="00000000">
        <w:rPr>
          <w:sz w:val="18"/>
          <w:szCs w:val="18"/>
          <w:rtl w:val="0"/>
        </w:rPr>
        <w:t xml:space="preserve">, com sede na cidade de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xxxxxx</w:t>
      </w:r>
      <w:r w:rsidDel="00000000" w:rsidR="00000000" w:rsidRPr="00000000">
        <w:rPr>
          <w:sz w:val="18"/>
          <w:szCs w:val="18"/>
          <w:rtl w:val="0"/>
        </w:rPr>
        <w:t xml:space="preserve">, telefone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xx-xxxxxxxxxx</w:t>
      </w:r>
      <w:r w:rsidDel="00000000" w:rsidR="00000000" w:rsidRPr="00000000">
        <w:rPr>
          <w:sz w:val="18"/>
          <w:szCs w:val="18"/>
          <w:rtl w:val="0"/>
        </w:rPr>
        <w:t xml:space="preserve">, inscrita no CNPJ sob o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xx.xxx.xxx/xxxx-xx</w:t>
      </w:r>
      <w:r w:rsidDel="00000000" w:rsidR="00000000" w:rsidRPr="00000000">
        <w:rPr>
          <w:sz w:val="18"/>
          <w:szCs w:val="18"/>
          <w:rtl w:val="0"/>
        </w:rPr>
        <w:t xml:space="preserve">, Conta Corrente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xxxxxx</w:t>
      </w:r>
      <w:r w:rsidDel="00000000" w:rsidR="00000000" w:rsidRPr="00000000">
        <w:rPr>
          <w:sz w:val="18"/>
          <w:szCs w:val="18"/>
          <w:rtl w:val="0"/>
        </w:rPr>
        <w:t xml:space="preserve">, Agência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</w:t>
      </w:r>
      <w:r w:rsidDel="00000000" w:rsidR="00000000" w:rsidRPr="00000000">
        <w:rPr>
          <w:sz w:val="18"/>
          <w:szCs w:val="18"/>
          <w:rtl w:val="0"/>
        </w:rPr>
        <w:t xml:space="preserve">, Banco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</w:t>
      </w:r>
      <w:r w:rsidDel="00000000" w:rsidR="00000000" w:rsidRPr="00000000">
        <w:rPr>
          <w:sz w:val="18"/>
          <w:szCs w:val="18"/>
          <w:rtl w:val="0"/>
        </w:rPr>
        <w:t xml:space="preserve">, E-mail: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xxxxxxxxxxxxxx</w:t>
      </w:r>
      <w:r w:rsidDel="00000000" w:rsidR="00000000" w:rsidRPr="00000000">
        <w:rPr>
          <w:sz w:val="18"/>
          <w:szCs w:val="18"/>
          <w:rtl w:val="0"/>
        </w:rPr>
        <w:t xml:space="preserve">, neste ato representada por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e64b3b"/>
          <w:sz w:val="18"/>
          <w:szCs w:val="18"/>
          <w:rtl w:val="0"/>
        </w:rPr>
        <w:t xml:space="preserve">xxxxxxxx</w:t>
      </w:r>
      <w:r w:rsidDel="00000000" w:rsidR="00000000" w:rsidRPr="00000000">
        <w:rPr>
          <w:sz w:val="18"/>
          <w:szCs w:val="18"/>
          <w:rtl w:val="0"/>
        </w:rPr>
        <w:t xml:space="preserve">, abaixo assinada, interessada no fornecimento do objeto supracitado,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APRESENTA À AGÊNCIA BRASILEIRA DE APOIO À GESTÃO DO SUS – AGSUS </w:t>
      </w:r>
      <w:r w:rsidDel="00000000" w:rsidR="00000000" w:rsidRPr="00000000">
        <w:rPr>
          <w:sz w:val="18"/>
          <w:szCs w:val="18"/>
          <w:rtl w:val="0"/>
        </w:rPr>
        <w:t xml:space="preserve">a proposta nas seguintes condições: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8.0" w:type="dxa"/>
        <w:jc w:val="left"/>
        <w:tblInd w:w="19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818"/>
        <w:gridCol w:w="4403"/>
        <w:gridCol w:w="1499"/>
        <w:gridCol w:w="1764"/>
        <w:gridCol w:w="1407"/>
        <w:gridCol w:w="1407"/>
        <w:tblGridChange w:id="0">
          <w:tblGrid>
            <w:gridCol w:w="818"/>
            <w:gridCol w:w="4403"/>
            <w:gridCol w:w="1499"/>
            <w:gridCol w:w="1764"/>
            <w:gridCol w:w="1407"/>
            <w:gridCol w:w="140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bottom w:color="d3d3d3" w:space="0" w:sz="6" w:val="single"/>
              <w:right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left w:color="d3d3d3" w:space="0" w:sz="6" w:val="single"/>
              <w:bottom w:color="d3d3d3" w:space="0" w:sz="6" w:val="single"/>
              <w:right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7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DESCRIÇÃO/ESPECIFICAÇÃO</w:t>
            </w:r>
          </w:p>
        </w:tc>
        <w:tc>
          <w:tcPr>
            <w:tcBorders>
              <w:left w:color="d3d3d3" w:space="0" w:sz="6" w:val="single"/>
              <w:bottom w:color="d3d3d3" w:space="0" w:sz="6" w:val="single"/>
              <w:right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64" w:lineRule="auto"/>
              <w:ind w:left="332" w:right="82" w:hanging="23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left w:color="d3d3d3" w:space="0" w:sz="6" w:val="single"/>
              <w:bottom w:color="d3d3d3" w:space="0" w:sz="6" w:val="single"/>
              <w:right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5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left w:color="d3d3d3" w:space="0" w:sz="6" w:val="single"/>
              <w:bottom w:color="d3d3d3" w:space="0" w:sz="6" w:val="single"/>
              <w:right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64" w:lineRule="auto"/>
              <w:ind w:left="19" w:right="15" w:firstLine="0"/>
              <w:jc w:val="center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VALOR UNITÁRIO (R$)</w:t>
            </w:r>
          </w:p>
        </w:tc>
        <w:tc>
          <w:tcPr>
            <w:tcBorders>
              <w:left w:color="d3d3d3" w:space="0" w:sz="6" w:val="single"/>
              <w:bottom w:color="d3d3d3" w:space="0" w:sz="6" w:val="single"/>
            </w:tcBorders>
            <w:shd w:fill="cccccc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64" w:lineRule="auto"/>
              <w:ind w:left="123" w:right="-58" w:firstLine="233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3995" w:hRule="atLeast"/>
          <w:tblHeader w:val="0"/>
        </w:trPr>
        <w:tc>
          <w:tcPr>
            <w:tcBorders>
              <w:top w:color="d3d3d3" w:space="0" w:sz="6" w:val="single"/>
              <w:bottom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41" w:right="0" w:firstLine="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Mesa de escritório: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Profundidade: 60 cm;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Altura: 74 cm;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364" w:lineRule="auto"/>
              <w:ind w:left="141" w:right="1835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Largura: 140 cm; Formato L;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6" w:lineRule="auto"/>
              <w:ind w:left="141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Estrutura confeccionada em MDP com espessura mínima de 15 mm, revestimento melamínico em ambas as faces, bordas em PVC e resistência compatível com uso corporativo;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56" w:lineRule="auto"/>
              <w:ind w:left="141" w:right="20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Possuir 2 gavetas com sistema de fechamento por chave;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141" w:right="20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Produto deverá ser entregue com serviço de montagem incluso.</w:t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" w:firstLine="0"/>
              <w:jc w:val="righ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8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d3d3d3" w:space="0" w:sz="6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1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tcBorders>
              <w:top w:color="d3d3d3" w:space="0" w:sz="6" w:val="single"/>
              <w:bottom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141" w:right="0" w:firstLine="0"/>
              <w:jc w:val="both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Cadeira de escritório: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1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Capacidade de suporte: até 120 kg;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6" w:lineRule="auto"/>
              <w:ind w:left="141" w:right="12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Assento e encosto com espuma injetada de alta densidade, moldada anatomicamente;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52.00000000000003" w:lineRule="auto"/>
              <w:ind w:left="141" w:right="12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Base em aço carbono ou aço cromado de alta resistência, com rodízios apropriados para piso frio ou cerâmico, garantindo estabilidade e durabilidade;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188" w:lineRule="auto"/>
              <w:ind w:left="141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Braços  com  estrutura  interna  em  aço,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2" w:lineRule="auto"/>
              <w:ind w:left="406" w:right="-10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0" w:right="319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63" w:right="-11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89" w:right="-5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single"/>
              <w:left w:color="d3d3d3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5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8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5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00" w:orient="portrait"/>
          <w:pgMar w:bottom="0" w:top="280" w:left="283" w:right="283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98.0" w:type="dxa"/>
        <w:jc w:val="left"/>
        <w:tblInd w:w="19.0" w:type="dxa"/>
        <w:tblBorders>
          <w:top w:color="2b2b2b" w:space="0" w:sz="6" w:val="single"/>
          <w:left w:color="2b2b2b" w:space="0" w:sz="6" w:val="single"/>
          <w:bottom w:color="2b2b2b" w:space="0" w:sz="6" w:val="single"/>
          <w:right w:color="2b2b2b" w:space="0" w:sz="6" w:val="single"/>
          <w:insideH w:color="2b2b2b" w:space="0" w:sz="6" w:val="single"/>
          <w:insideV w:color="2b2b2b" w:space="0" w:sz="6" w:val="single"/>
        </w:tblBorders>
        <w:tblLayout w:type="fixed"/>
        <w:tblLook w:val="0000"/>
      </w:tblPr>
      <w:tblGrid>
        <w:gridCol w:w="818"/>
        <w:gridCol w:w="4403"/>
        <w:gridCol w:w="1499"/>
        <w:gridCol w:w="1764"/>
        <w:gridCol w:w="1407"/>
        <w:gridCol w:w="1407"/>
        <w:tblGridChange w:id="0">
          <w:tblGrid>
            <w:gridCol w:w="818"/>
            <w:gridCol w:w="4403"/>
            <w:gridCol w:w="1499"/>
            <w:gridCol w:w="1764"/>
            <w:gridCol w:w="1407"/>
            <w:gridCol w:w="1407"/>
          </w:tblGrid>
        </w:tblGridChange>
      </w:tblGrid>
      <w:tr>
        <w:trPr>
          <w:cantSplit w:val="0"/>
          <w:trHeight w:val="6418" w:hRule="atLeast"/>
          <w:tblHeader w:val="0"/>
        </w:trPr>
        <w:tc>
          <w:tcPr>
            <w:tcBorders>
              <w:top w:color="000000" w:space="0" w:sz="0" w:val="nil"/>
              <w:right w:color="d3d3d3" w:space="0" w:sz="6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41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reguláveis;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6" w:lineRule="auto"/>
              <w:ind w:left="141" w:right="12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Mecanismos ergonômicos: regulagem de inclinação do encosto, ajuste independente de altura do encosto, ajuste simultâneo de altura do assento e encosto;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1" w:right="12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Garantia mínima de 12 (doze) meses contra defeitos de fabricação, abrangendo estruturas, mecanismos de regulagem, soldas, rodízios, braços e revestimentos;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41" w:right="0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Exigências de qualificação técnica: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6" w:lineRule="auto"/>
              <w:ind w:left="141" w:right="12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Laudo técnico ou certificado de conformidade comprovando atendimento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à Norma Regulamentadora NR-17, referente às condições ergonômicas aplicáveis ao mobiliário de trabalho;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59"/>
                <w:tab w:val="left" w:leader="none" w:pos="1237"/>
                <w:tab w:val="left" w:leader="none" w:pos="1448"/>
                <w:tab w:val="left" w:leader="none" w:pos="1487"/>
                <w:tab w:val="left" w:leader="none" w:pos="1809"/>
                <w:tab w:val="left" w:leader="none" w:pos="2316"/>
                <w:tab w:val="left" w:leader="none" w:pos="2356"/>
                <w:tab w:val="left" w:leader="none" w:pos="2622"/>
                <w:tab w:val="left" w:leader="none" w:pos="2665"/>
                <w:tab w:val="left" w:leader="none" w:pos="2828"/>
                <w:tab w:val="left" w:leader="none" w:pos="2993"/>
                <w:tab w:val="left" w:leader="none" w:pos="3232"/>
                <w:tab w:val="left" w:leader="none" w:pos="3339"/>
                <w:tab w:val="left" w:leader="none" w:pos="3413"/>
                <w:tab w:val="left" w:leader="none" w:pos="3519"/>
                <w:tab w:val="left" w:leader="none" w:pos="4033"/>
                <w:tab w:val="left" w:leader="none" w:pos="4151"/>
              </w:tabs>
              <w:spacing w:after="0" w:before="1" w:line="256" w:lineRule="auto"/>
              <w:ind w:left="141" w:right="125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Certificação ou laudo de conformidade com a norma ABNT NBR 13962, aplicável a cadeiras</w:t>
              <w:tab/>
              <w:t xml:space="preserve">para escritório,</w:t>
              <w:tab/>
              <w:tab/>
              <w:t xml:space="preserve">comprovando requisitos</w:t>
              <w:tab/>
              <w:tab/>
              <w:tab/>
              <w:t xml:space="preserve">mínimos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</w:t>
              <w:tab/>
              <w:t xml:space="preserve">segurança, resistência, durabilidade e ergonomia;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59"/>
                <w:tab w:val="left" w:leader="none" w:pos="1237"/>
                <w:tab w:val="left" w:leader="none" w:pos="1448"/>
                <w:tab w:val="left" w:leader="none" w:pos="1487"/>
                <w:tab w:val="left" w:leader="none" w:pos="1809"/>
                <w:tab w:val="left" w:leader="none" w:pos="2316"/>
                <w:tab w:val="left" w:leader="none" w:pos="2356"/>
                <w:tab w:val="left" w:leader="none" w:pos="2622"/>
                <w:tab w:val="left" w:leader="none" w:pos="2665"/>
                <w:tab w:val="left" w:leader="none" w:pos="2828"/>
                <w:tab w:val="left" w:leader="none" w:pos="2993"/>
                <w:tab w:val="left" w:leader="none" w:pos="3232"/>
                <w:tab w:val="left" w:leader="none" w:pos="3339"/>
                <w:tab w:val="left" w:leader="none" w:pos="3413"/>
                <w:tab w:val="left" w:leader="none" w:pos="3519"/>
                <w:tab w:val="left" w:leader="none" w:pos="4033"/>
                <w:tab w:val="left" w:leader="none" w:pos="4151"/>
              </w:tabs>
              <w:spacing w:after="0" w:before="1" w:line="256" w:lineRule="auto"/>
              <w:ind w:left="141" w:right="125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Catálogo técnico do fabricante contendo especificações</w:t>
              <w:tab/>
              <w:t xml:space="preserve">do</w:t>
              <w:tab/>
              <w:t xml:space="preserve">produto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ofertado,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dentificação</w:t>
              <w:tab/>
              <w:tab/>
              <w:t xml:space="preserve">do</w:t>
              <w:tab/>
              <w:tab/>
              <w:t xml:space="preserve">modelo, materiais</w:t>
              <w:tab/>
              <w:t xml:space="preserve">empregados,</w:t>
              <w:tab/>
              <w:t xml:space="preserve">mecanismos</w:t>
              <w:tab/>
              <w:t xml:space="preserve">de regulagem,</w:t>
              <w:tab/>
              <w:tab/>
              <w:t xml:space="preserve">capacidade</w:t>
              <w:tab/>
              <w:t xml:space="preserve">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</w:t>
              <w:tab/>
              <w:tab/>
              <w:t xml:space="preserve">e características ergonômicas.</w:t>
            </w:r>
          </w:p>
        </w:tc>
        <w:tc>
          <w:tcPr>
            <w:tcBorders>
              <w:top w:color="000000" w:space="0" w:sz="0" w:val="nil"/>
              <w:left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d3d3d3" w:space="0" w:sz="6" w:val="single"/>
              <w:right w:color="d3d3d3" w:space="0" w:sz="6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" w:right="18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  <w:tc>
          <w:tcPr>
            <w:tcBorders>
              <w:top w:color="000000" w:space="0" w:sz="0" w:val="nil"/>
              <w:left w:color="d3d3d3" w:space="0" w:sz="6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1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CONDIÇÕES DO OBJETO: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 produtos deverão ser entregues novos, sem uso anterior, em perfeitas condições de uso e funcionamento e acondicionados em embalagem original do fabricante.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MONTAGEM E INSTALAÇÃO: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contratada deverá assegurar a realização do serviço de montagem e instalação completa dos mobiliários no local de entrega definido nesta proposta.</w:t>
      </w:r>
    </w:p>
    <w:p w:rsidR="00000000" w:rsidDel="00000000" w:rsidP="00000000" w:rsidRDefault="00000000" w:rsidRPr="00000000" w14:paraId="000000C1">
      <w:pPr>
        <w:spacing w:before="97" w:line="261" w:lineRule="auto"/>
        <w:ind w:left="96" w:right="113" w:firstLine="0"/>
        <w:jc w:val="both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LOCAL DE ENTREGA/PRESTAÇÃO DE SERVIÇO: </w:t>
      </w:r>
      <w:r w:rsidDel="00000000" w:rsidR="00000000" w:rsidRPr="00000000">
        <w:rPr>
          <w:sz w:val="18"/>
          <w:szCs w:val="18"/>
          <w:rtl w:val="0"/>
        </w:rPr>
        <w:t xml:space="preserve">Serviço de Escritório Local do Distrito Sanitário Especial Indígenas de Minas Gerais e Espírito Santo, situado na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Rua Augusto Sizenando Corrêia, nº 556, bairro De Carli, Aracruz/ES, CEP: 29194-044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96" w:right="0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FRETE: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Despesas relativas ao transporte, frete, seguro contra perdas ou avarias correrão por conta da contratada.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PAGAMENTO: Em até 20 (vinte) dias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após entrega do objeto e a emissão da Nota Fiscal, mediante atesto do fiscal do contrato. Pagamento em parcela única, condicionado à entrega total do objeto, via transferência bancária, Pix ou boleto bancário, após o atesto do fiscal do contrato.</w:t>
      </w:r>
    </w:p>
    <w:p w:rsidR="00000000" w:rsidDel="00000000" w:rsidP="00000000" w:rsidRDefault="00000000" w:rsidRPr="00000000" w14:paraId="000000C4">
      <w:pPr>
        <w:pStyle w:val="Heading1"/>
        <w:spacing w:before="98" w:line="261" w:lineRule="auto"/>
        <w:ind w:right="113" w:firstLine="96"/>
        <w:jc w:val="both"/>
        <w:rPr/>
      </w:pPr>
      <w:r w:rsidDel="00000000" w:rsidR="00000000" w:rsidRPr="00000000">
        <w:rPr>
          <w:rtl w:val="0"/>
        </w:rPr>
        <w:t xml:space="preserve">PRAZO PARA ENTREGA/PRESTAÇÃO DE SERVIÇO</w:t>
      </w:r>
      <w:r w:rsidDel="00000000" w:rsidR="00000000" w:rsidRPr="00000000">
        <w:rPr>
          <w:rFonts w:ascii="Georgia" w:cs="Georgia" w:eastAsia="Georgia" w:hAnsi="Georgia"/>
          <w:b w:val="0"/>
          <w:bCs w:val="0"/>
          <w:rtl w:val="0"/>
        </w:rPr>
        <w:t xml:space="preserve">: </w:t>
      </w:r>
      <w:r w:rsidDel="00000000" w:rsidR="00000000" w:rsidRPr="00000000">
        <w:rPr>
          <w:rtl w:val="0"/>
        </w:rPr>
        <w:t xml:space="preserve">Até 30 (trinta) dias a contar da data da assinatura do instrumento contratual.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11218"/>
        </w:tabs>
        <w:spacing w:before="0" w:lineRule="auto"/>
        <w:ind w:left="96" w:right="0" w:firstLine="0"/>
        <w:jc w:val="both"/>
        <w:rPr>
          <w:rFonts w:ascii="Cambria" w:cs="Cambria" w:eastAsia="Cambria" w:hAnsi="Cambria"/>
          <w:b w:val="1"/>
          <w:bCs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18"/>
          <w:szCs w:val="18"/>
          <w:shd w:fill="e5e5e5" w:val="clear"/>
          <w:rtl w:val="0"/>
        </w:rPr>
        <w:t xml:space="preserve">DECLARAÇÕES GERAIS: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112" w:line="256" w:lineRule="auto"/>
        <w:ind w:left="96" w:right="113" w:firstLine="0"/>
        <w:jc w:val="both"/>
        <w:rPr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DECLARAMOS QUE: </w:t>
      </w:r>
      <w:r w:rsidDel="00000000" w:rsidR="00000000" w:rsidRPr="00000000">
        <w:rPr>
          <w:sz w:val="18"/>
          <w:szCs w:val="18"/>
          <w:rtl w:val="0"/>
        </w:rPr>
        <w:t xml:space="preserve">A validade da proposta comercial é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60 (sessenta) dias</w:t>
      </w:r>
      <w:r w:rsidDel="00000000" w:rsidR="00000000" w:rsidRPr="00000000">
        <w:rPr>
          <w:sz w:val="18"/>
          <w:szCs w:val="18"/>
          <w:rtl w:val="0"/>
        </w:rPr>
        <w:t xml:space="preserve">, contados da data de sua apresentação.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DECLARAMOS QUE: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Nos valores constantes da proposta estão incluídos todos os custos, despesas, tributos, encargos, fretes, seguros, montagem, logística, garantias e demais ônus, diretos ou indiretos, necessários à integral execução do objeto, não cabendo pleito posterior de acréscimo sob qualquer fundamento.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56" w:lineRule="auto"/>
        <w:ind w:left="96" w:right="113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DECLARAMOS QUE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Não serão admitidas, sob qualquer hipótese, cobranças adicionais, complementares ou quaisquer outros encargos não expressamente previstos na proposta comercial apresentada.</w:t>
      </w:r>
    </w:p>
    <w:p w:rsidR="00000000" w:rsidDel="00000000" w:rsidP="00000000" w:rsidRDefault="00000000" w:rsidRPr="00000000" w14:paraId="000000CA">
      <w:pPr>
        <w:spacing w:before="97" w:line="261" w:lineRule="auto"/>
        <w:ind w:left="96" w:right="113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PROPOSTA </w:t>
      </w:r>
      <w:r w:rsidDel="00000000" w:rsidR="00000000" w:rsidRPr="00000000">
        <w:rPr>
          <w:sz w:val="18"/>
          <w:szCs w:val="18"/>
          <w:rtl w:val="0"/>
        </w:rPr>
        <w:t xml:space="preserve">deverá ser apresentada em papel timbrado ou com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u w:val="single"/>
          <w:rtl w:val="0"/>
        </w:rPr>
        <w:t xml:space="preserve">identidade visual da empresa, devidamente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18"/>
          <w:szCs w:val="18"/>
          <w:u w:val="single"/>
          <w:rtl w:val="0"/>
        </w:rPr>
        <w:t xml:space="preserve">datada e assinada por seu representante legal ou procurador regularmente constituído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1568"/>
          <w:tab w:val="left" w:leader="none" w:pos="2496"/>
        </w:tabs>
        <w:spacing w:before="0" w:lineRule="auto"/>
        <w:ind w:left="0" w:right="205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7"/>
          <w:szCs w:val="17"/>
          <w:rtl w:val="0"/>
        </w:rPr>
        <w:t xml:space="preserve">Brasília/DF,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u w:val="single"/>
          <w:rtl w:val="0"/>
        </w:rPr>
        <w:tab/>
      </w:r>
      <w:r w:rsidDel="00000000" w:rsidR="00000000" w:rsidRPr="00000000">
        <w:rPr>
          <w:sz w:val="17"/>
          <w:szCs w:val="17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u w:val="single"/>
          <w:rtl w:val="0"/>
        </w:rPr>
        <w:tab/>
      </w:r>
      <w:r w:rsidDel="00000000" w:rsidR="00000000" w:rsidRPr="00000000">
        <w:rPr>
          <w:sz w:val="17"/>
          <w:szCs w:val="17"/>
          <w:rtl w:val="0"/>
        </w:rPr>
        <w:t xml:space="preserve">de 2026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2330071</wp:posOffset>
                </wp:positionH>
                <wp:positionV relativeFrom="paragraph">
                  <wp:posOffset>174739</wp:posOffset>
                </wp:positionV>
                <wp:extent cx="2525395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083303" y="3779365"/>
                          <a:ext cx="2525395" cy="1270"/>
                        </a:xfrm>
                        <a:custGeom>
                          <a:rect b="b" l="l" r="r" t="t"/>
                          <a:pathLst>
                            <a:path extrusionOk="0" h="120000" w="2525395">
                              <a:moveTo>
                                <a:pt x="0" y="0"/>
                              </a:moveTo>
                              <a:lnTo>
                                <a:pt x="2525009" y="0"/>
                              </a:lnTo>
                            </a:path>
                          </a:pathLst>
                        </a:custGeom>
                        <a:noFill/>
                        <a:ln cap="flat" cmpd="sng" w="101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2330071</wp:posOffset>
                </wp:positionH>
                <wp:positionV relativeFrom="paragraph">
                  <wp:posOffset>174739</wp:posOffset>
                </wp:positionV>
                <wp:extent cx="2525395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3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2">
      <w:pPr>
        <w:spacing w:before="16" w:line="264" w:lineRule="auto"/>
        <w:ind w:left="5142" w:right="2264" w:hanging="2100"/>
        <w:jc w:val="left"/>
        <w:rPr>
          <w:rFonts w:ascii="Cambria" w:cs="Cambria" w:eastAsia="Cambria" w:hAnsi="Cambria"/>
          <w:b w:val="1"/>
          <w:bCs w:val="1"/>
          <w:sz w:val="17"/>
          <w:szCs w:val="17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7"/>
          <w:szCs w:val="17"/>
          <w:rtl w:val="0"/>
        </w:rPr>
        <w:t xml:space="preserve">Nome/Assinatura do Representante Legal da Empresa Cargo/CPF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  <w:sectPr>
          <w:type w:val="nextPage"/>
          <w:pgSz w:h="16840" w:w="11900" w:orient="portrait"/>
          <w:pgMar w:bottom="0" w:top="160" w:left="283" w:right="283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ind w:left="1963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0" distR="0">
                <wp:extent cx="4699000" cy="958786"/>
                <wp:effectExtent b="12700" l="12700" r="12700" t="127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91725" y="3303100"/>
                          <a:ext cx="4699000" cy="958786"/>
                          <a:chOff x="2991725" y="3303100"/>
                          <a:chExt cx="4708550" cy="953800"/>
                        </a:xfrm>
                      </wpg:grpSpPr>
                      <wpg:grpSp>
                        <wpg:cNvGrpSpPr/>
                        <wpg:grpSpPr>
                          <a:xfrm>
                            <a:off x="2996495" y="3307878"/>
                            <a:ext cx="4699005" cy="944244"/>
                            <a:chOff x="-5" y="0"/>
                            <a:chExt cx="4699005" cy="9442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99000" cy="94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5" y="0"/>
                              <a:ext cx="4699000" cy="944244"/>
                            </a:xfrm>
                            <a:custGeom>
                              <a:rect b="b" l="l" r="r" t="t"/>
                              <a:pathLst>
                                <a:path extrusionOk="0" h="944244" w="4699000">
                                  <a:moveTo>
                                    <a:pt x="4698708" y="0"/>
                                  </a:moveTo>
                                  <a:lnTo>
                                    <a:pt x="4691392" y="0"/>
                                  </a:lnTo>
                                  <a:lnTo>
                                    <a:pt x="4691392" y="936828"/>
                                  </a:lnTo>
                                  <a:lnTo>
                                    <a:pt x="7315" y="936828"/>
                                  </a:lnTo>
                                  <a:lnTo>
                                    <a:pt x="73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6828"/>
                                  </a:lnTo>
                                  <a:lnTo>
                                    <a:pt x="0" y="944143"/>
                                  </a:lnTo>
                                  <a:lnTo>
                                    <a:pt x="7315" y="944143"/>
                                  </a:lnTo>
                                  <a:lnTo>
                                    <a:pt x="4691392" y="944143"/>
                                  </a:lnTo>
                                  <a:lnTo>
                                    <a:pt x="4698708" y="944143"/>
                                  </a:lnTo>
                                  <a:lnTo>
                                    <a:pt x="4698708" y="936828"/>
                                  </a:lnTo>
                                  <a:lnTo>
                                    <a:pt x="4698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4699000" cy="94424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2.999999523162842" w:line="260.9999942779541"/>
                                  <w:ind w:left="177.99999237060547" w:right="187.99999237060547" w:firstLine="177.99999237060547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OBSERVAÇÕES IMPORTANTES: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2.999999523162842" w:line="260.9999942779541"/>
                                  <w:ind w:left="177.99999237060547" w:right="187.99999237060547" w:firstLine="177.99999237060547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A proposta comercial deve ser apresentada com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identidade visual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da empresa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,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datada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e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assinada pelo representante legal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.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Favor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incluir o(s) catálogo(s), prospecto(s) com fotos, certificações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pertinentes ao objeto, bem como a(s) ficha(s) técnica(s).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Solicitamos que esses documentos sejam apresentados para cada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e64b3b"/>
                                    <w:sz w:val="18"/>
                                    <w:u w:val="single"/>
                                    <w:vertAlign w:val="baseline"/>
                                  </w:rPr>
                                  <w:t xml:space="preserve">item da proposta.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699000" cy="958786"/>
                <wp:effectExtent b="12700" l="12700" r="12700" t="127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0" cy="958786"/>
                        </a:xfrm>
                        <a:prstGeom prst="rect"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12535</wp:posOffset>
                </wp:positionH>
                <wp:positionV relativeFrom="paragraph">
                  <wp:posOffset>289863</wp:posOffset>
                </wp:positionV>
                <wp:extent cx="7160259" cy="317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70633" y="3768888"/>
                          <a:ext cx="7150734" cy="22225"/>
                        </a:xfrm>
                        <a:custGeom>
                          <a:rect b="b" l="l" r="r" t="t"/>
                          <a:pathLst>
                            <a:path extrusionOk="0" h="22225" w="7150734">
                              <a:moveTo>
                                <a:pt x="7150544" y="14630"/>
                              </a:moveTo>
                              <a:lnTo>
                                <a:pt x="0" y="14630"/>
                              </a:lnTo>
                              <a:lnTo>
                                <a:pt x="0" y="21945"/>
                              </a:lnTo>
                              <a:lnTo>
                                <a:pt x="7150544" y="21945"/>
                              </a:lnTo>
                              <a:lnTo>
                                <a:pt x="7150544" y="14630"/>
                              </a:lnTo>
                              <a:close/>
                            </a:path>
                            <a:path extrusionOk="0" h="22225" w="7150734">
                              <a:moveTo>
                                <a:pt x="7150544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7150544" y="7315"/>
                              </a:lnTo>
                              <a:lnTo>
                                <a:pt x="715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12535</wp:posOffset>
                </wp:positionH>
                <wp:positionV relativeFrom="paragraph">
                  <wp:posOffset>289863</wp:posOffset>
                </wp:positionV>
                <wp:extent cx="7160259" cy="3175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0259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B">
      <w:pPr>
        <w:tabs>
          <w:tab w:val="left" w:leader="none" w:pos="10153"/>
        </w:tabs>
        <w:spacing w:before="28" w:lineRule="auto"/>
        <w:ind w:left="0" w:right="16" w:firstLine="0"/>
        <w:jc w:val="center"/>
        <w:rPr>
          <w:sz w:val="14"/>
          <w:szCs w:val="1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14"/>
          <w:szCs w:val="14"/>
          <w:rtl w:val="0"/>
        </w:rPr>
        <w:t xml:space="preserve">Referência: </w:t>
      </w:r>
      <w:r w:rsidDel="00000000" w:rsidR="00000000" w:rsidRPr="00000000">
        <w:rPr>
          <w:sz w:val="14"/>
          <w:szCs w:val="14"/>
          <w:rtl w:val="0"/>
        </w:rPr>
        <w:t xml:space="preserve">Processo nº AGSUS.011207/2026-57</w:t>
        <w:tab/>
        <w:t xml:space="preserve">SEI nº 0547863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leader="none" w:pos="5659"/>
        </w:tabs>
        <w:spacing w:before="0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bebebe"/>
          <w:sz w:val="20"/>
          <w:szCs w:val="20"/>
          <w:rtl w:val="0"/>
        </w:rPr>
        <w:t xml:space="preserve">Comunicado 333 Anexo I - Modelo de proposta (0547863)</w:t>
        <w:tab/>
        <w:t xml:space="preserve">SEI AGSUS.011207/2026-57 / pg. 3</w:t>
      </w: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0" w:top="200" w:left="283" w:right="283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6"/>
      <w:jc w:val="center"/>
    </w:pPr>
    <w:rPr>
      <w:rFonts w:ascii="Cambria" w:cs="Cambria" w:eastAsia="Cambria" w:hAnsi="Cambria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My7Mbs8mZk5OC/UX65aVEJTmA==">CgMxLjAyD2lkLnZhbHBiOGV5aWxnazgAciExclZYd29LZl9fb3hUZHBEVVFKWmc0SVZ4SnRlaXJmSWc=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2026-06-30T00:00:00Z</vt:lpwstr>
  </property>
  <property fmtid="{D5CDD505-2E9C-101B-9397-08002B2CF9AE}" pid="4" name="Creator">
    <vt:lpwstr>wkhtmltopdf 0.12.6</vt:lpwstr>
  </property>
  <property fmtid="{D5CDD505-2E9C-101B-9397-08002B2CF9AE}" pid="5" name="Producer">
    <vt:lpwstr>Qt 5.15.8</vt:lpwstr>
  </property>
  <property fmtid="{D5CDD505-2E9C-101B-9397-08002B2CF9AE}" pid="6" name="LastSaved">
    <vt:lpwstr>2026-06-30T00:00:00Z</vt:lpwstr>
  </property>
</Properties>
</file>