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528/2026 -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(AGSUS.012482/2026-98)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1: Curso sobre Antropometria do DSEI Vale do Javari, entre os dias 15 a 16/09, em Atalaia do Norte/AM.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35052958"/>
        <w:tag w:val="goog_rdk_42"/>
      </w:sdtPr>
      <w:sdtContent>
        <w:tbl>
          <w:tblPr>
            <w:tblStyle w:val="Table1"/>
            <w:tblW w:w="966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45"/>
            <w:gridCol w:w="2835"/>
            <w:gridCol w:w="1470"/>
            <w:gridCol w:w="1470"/>
            <w:gridCol w:w="1470"/>
            <w:gridCol w:w="1470"/>
            <w:tblGridChange w:id="0">
              <w:tblGrid>
                <w:gridCol w:w="945"/>
                <w:gridCol w:w="2835"/>
                <w:gridCol w:w="1470"/>
                <w:gridCol w:w="1470"/>
                <w:gridCol w:w="1470"/>
                <w:gridCol w:w="147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24579165"/>
                <w:tag w:val="goog_rdk_0"/>
              </w:sdtPr>
              <w:sdtContent>
                <w:tc>
                  <w:tcPr>
                    <w:gridSpan w:val="6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eff4fc" w:val="clear"/>
                    <w:tcMar>
                      <w:top w:w="0.0" w:type="dxa"/>
                      <w:left w:w="0.0" w:type="dxa"/>
                      <w:bottom w:w="0.0" w:type="dxa"/>
                      <w:right w:w="0.0" w:type="dxa"/>
                    </w:tcMar>
                    <w:vAlign w:val="center"/>
                  </w:tcPr>
                  <w:p w:rsidR="00000000" w:rsidDel="00000000" w:rsidP="00000000" w:rsidRDefault="00000000" w:rsidRPr="00000000" w14:paraId="0000000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b w:val="1"/>
                        <w:bCs w:val="1"/>
                        <w:color w:val="1f4e79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color w:val="1f4e79"/>
                        <w:sz w:val="20"/>
                        <w:szCs w:val="20"/>
                        <w:rtl w:val="0"/>
                      </w:rPr>
                      <w:t xml:space="preserve">LOTE -MATERIAL DE EXPEDIENTE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802048047"/>
                <w:tag w:val="goog_rdk_6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322440315"/>
                <w:tag w:val="goog_rdk_7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1584911344"/>
                <w:tag w:val="goog_rdk_8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305204828"/>
                <w:tag w:val="goog_rdk_9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QTD</w:t>
                    </w:r>
                  </w:p>
                </w:tc>
              </w:sdtContent>
            </w:sdt>
            <w:sdt>
              <w:sdtPr>
                <w:lock w:val="contentLocked"/>
                <w:id w:val="-1831289854"/>
                <w:tag w:val="goog_rdk_10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64330473"/>
                <w:tag w:val="goog_rdk_12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85692436"/>
                <w:tag w:val="goog_rdk_13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54246842"/>
                <w:tag w:val="goog_rdk_14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78200557"/>
                <w:tag w:val="goog_rdk_15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12825563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12369648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247303249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</w:t>
                    </w:r>
                  </w:p>
                </w:tc>
              </w:sdtContent>
            </w:sdt>
            <w:sdt>
              <w:sdtPr>
                <w:lock w:val="contentLocked"/>
                <w:id w:val="2040778387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Pincel marca-texto . Pincel marca-texto de cores variadas.</w:t>
                    </w:r>
                  </w:p>
                </w:tc>
              </w:sdtContent>
            </w:sdt>
            <w:sdt>
              <w:sdtPr>
                <w:lock w:val="contentLocked"/>
                <w:id w:val="1782760671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351785223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</w:t>
                    </w:r>
                  </w:p>
                </w:tc>
              </w:sdtContent>
            </w:sdt>
            <w:sdt>
              <w:sdtPr>
                <w:lock w:val="contentLocked"/>
                <w:id w:val="-446875914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38051484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143792233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</w:t>
                    </w:r>
                  </w:p>
                </w:tc>
              </w:sdtContent>
            </w:sdt>
            <w:sdt>
              <w:sdtPr>
                <w:lock w:val="contentLocked"/>
                <w:id w:val="1089043111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Caneta . Caneta esferográfica azul de ponta fina (0.8 mm).</w:t>
                    </w:r>
                  </w:p>
                </w:tc>
              </w:sdtContent>
            </w:sdt>
            <w:sdt>
              <w:sdtPr>
                <w:lock w:val="contentLocked"/>
                <w:id w:val="-1339290224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317614855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</w:t>
                    </w:r>
                  </w:p>
                </w:tc>
              </w:sdtContent>
            </w:sdt>
            <w:sdt>
              <w:sdtPr>
                <w:lock w:val="contentLocked"/>
                <w:id w:val="1184663828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1163406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-1554402484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9</w:t>
                    </w:r>
                  </w:p>
                </w:tc>
              </w:sdtContent>
            </w:sdt>
            <w:sdt>
              <w:sdtPr>
                <w:lock w:val="contentLocked"/>
                <w:id w:val="838002456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Pasta . Pasta plástica transparente adesivada com elástico, tamanho de 235 mm x 335 mm.</w:t>
                    </w:r>
                  </w:p>
                </w:tc>
              </w:sdtContent>
            </w:sdt>
            <w:sdt>
              <w:sdtPr>
                <w:lock w:val="contentLocked"/>
                <w:id w:val="-170707186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340950845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</w:t>
                    </w:r>
                  </w:p>
                </w:tc>
              </w:sdtContent>
            </w:sdt>
            <w:sdt>
              <w:sdtPr>
                <w:lock w:val="contentLocked"/>
                <w:id w:val="1329133652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47288207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jc w:val="right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R$ 0,00</w:t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596384479"/>
                <w:tag w:val="goog_rdk_36"/>
              </w:sdtPr>
              <w:sdtContent>
                <w:tc>
                  <w:tcPr>
                    <w:gridSpan w:val="4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VALOR TOTAL</w:t>
                    </w:r>
                  </w:p>
                </w:tc>
              </w:sdtContent>
            </w:sdt>
            <w:sdt>
              <w:sdtPr>
                <w:lock w:val="contentLocked"/>
                <w:id w:val="1793861905"/>
                <w:tag w:val="goog_rdk_40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41905" cy="72961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41905" cy="72961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905" cy="72961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h9M9sMKsjqvdEwsf7rnyonc3Q==">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