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496/2026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AGSUS.009476/2026-53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eu0yd1ptgtw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46ª Reunião Ordinária do CONDISI/BA, entre os dias 10 a 14/08, em Feira de Santana/BA.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9e7j4xxq8ij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j1o1sfyt245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4stw3rdqb025" w:id="3"/>
      <w:bookmarkEnd w:id="3"/>
      <w:r w:rsidDel="00000000" w:rsidR="00000000" w:rsidRPr="00000000">
        <w:rPr>
          <w:rtl w:val="0"/>
        </w:rPr>
      </w:r>
    </w:p>
    <w:sdt>
      <w:sdtPr>
        <w:lock w:val="contentLocked"/>
        <w:id w:val="166645516"/>
        <w:tag w:val="goog_rdk_20"/>
      </w:sdtPr>
      <w:sdtContent>
        <w:tbl>
          <w:tblPr>
            <w:tblStyle w:val="Table1"/>
            <w:tblW w:w="9637.511811023622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52.05893724362306"/>
            <w:gridCol w:w="4530.207647696733"/>
            <w:gridCol w:w="923.3544250082514"/>
            <w:gridCol w:w="1221.5209580838325"/>
            <w:gridCol w:w="836.7899476637278"/>
            <w:gridCol w:w="836.7899476637278"/>
            <w:gridCol w:w="836.7899476637278"/>
            <w:tblGridChange w:id="0">
              <w:tblGrid>
                <w:gridCol w:w="452.05893724362306"/>
                <w:gridCol w:w="4530.207647696733"/>
                <w:gridCol w:w="923.3544250082514"/>
                <w:gridCol w:w="1221.5209580838325"/>
                <w:gridCol w:w="836.7899476637278"/>
                <w:gridCol w:w="836.7899476637278"/>
                <w:gridCol w:w="836.7899476637278"/>
              </w:tblGrid>
            </w:tblGridChange>
          </w:tblGrid>
          <w:tr>
            <w:trPr>
              <w:cantSplit w:val="0"/>
              <w:trHeight w:val="1065" w:hRule="atLeast"/>
              <w:tblHeader w:val="0"/>
            </w:trPr>
            <w:sdt>
              <w:sdtPr>
                <w:lock w:val="contentLocked"/>
                <w:id w:val="-2071118493"/>
                <w:tag w:val="goog_rdk_0"/>
              </w:sdtPr>
              <w:sdtContent>
                <w:tc>
                  <w:tcPr>
                    <w:gridSpan w:val="7"/>
                    <w:tc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B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ALUGUEL DE ESPAÇO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1996754193"/>
                <w:tag w:val="goog_rdk_5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2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ORD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6714456"/>
                <w:tag w:val="goog_rdk_6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DESCRIÇÃO/ESPECIFICAÇÃO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64786585"/>
                <w:tag w:val="goog_rdk_7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UNIDADE DE MEDIDA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80122041"/>
                <w:tag w:val="goog_rdk_8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EVENTO 1</w:t>
                    </w:r>
                  </w:p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41 PARTICIPANTES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819255457"/>
                <w:tag w:val="goog_rdk_9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VALOR UNITÁRIO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VALOR TT </w:t>
                </w:r>
              </w:p>
            </w:tc>
          </w:tr>
          <w:tr>
            <w:trPr>
              <w:cantSplit w:val="0"/>
              <w:trHeight w:val="1245" w:hRule="atLeast"/>
              <w:tblHeader w:val="0"/>
            </w:trPr>
            <w:sdt>
              <w:sdtPr>
                <w:lock w:val="contentLocked"/>
                <w:id w:val="-633083741"/>
                <w:tag w:val="goog_rdk_10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69826803"/>
                <w:tag w:val="goog_rdk_11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Locação de espaço.</w:t>
                    </w:r>
                  </w:p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Auditório para 50 pessoas.</w:t>
                    </w:r>
                  </w:p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Climatizado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84765324"/>
                <w:tag w:val="goog_rdk_12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Diária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96194030"/>
                <w:tag w:val="goog_rdk_13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-1371213427"/>
                <w:tag w:val="goog_rdk_14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43379941"/>
                <w:tag w:val="goog_rdk_15"/>
              </w:sdtPr>
              <w:sdtContent>
                <w:tc>
                  <w:tcPr>
                    <w:gridSpan w:val="5"/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jc w:val="right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VALOR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a110jyb9hk3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a6fgw4js3qh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2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46ª Reunião Ordinária do CONDISI/BA, Reformulação do Regimento Interno e Capacitação dos Conselheiros Distritais.</w:t>
      </w:r>
    </w:p>
    <w:p w:rsidR="00000000" w:rsidDel="00000000" w:rsidP="00000000" w:rsidRDefault="00000000" w:rsidRPr="00000000" w14:paraId="0000003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Participantes/Multiplicadores: 41</w:t>
      </w:r>
    </w:p>
    <w:p w:rsidR="00000000" w:rsidDel="00000000" w:rsidP="00000000" w:rsidRDefault="00000000" w:rsidRPr="00000000" w14:paraId="0000003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10 a 14 de Agosto de 2026.</w:t>
      </w:r>
    </w:p>
    <w:p w:rsidR="00000000" w:rsidDel="00000000" w:rsidP="00000000" w:rsidRDefault="00000000" w:rsidRPr="00000000" w14:paraId="0000003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e local da Entrega dos Materiais Gráficos e de Apoio: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Solicita-se entrega com no mínimo 15 dias de antecedência (27 de julho de 2026) ao início do evento, previsto para o dia 10 de Agosto 2026. Deverão ser entregues nas dependências do DSEI BA, localizado na R. Alceu Amoroso Lima, 142 - Caminho das Árvores, Salvador - BA, 41820- 770 e posteriormente serão levados ao local do evento.</w:t>
      </w:r>
    </w:p>
    <w:p w:rsidR="00000000" w:rsidDel="00000000" w:rsidP="00000000" w:rsidRDefault="00000000" w:rsidRPr="00000000" w14:paraId="0000003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e local de Entrega do Serviço de Alimentação (coffee break)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10 a 14 de agosto de 2026. Deverão ser entregues no endereço: Rua Barão de Cotegipe, nº 1520, Centro, Escritório Local do DSEI-BA em Feira de Santana – BA.</w:t>
      </w:r>
    </w:p>
    <w:p w:rsidR="00000000" w:rsidDel="00000000" w:rsidP="00000000" w:rsidRDefault="00000000" w:rsidRPr="00000000" w14:paraId="00000038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3F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1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Pc8fqvgB54d28vgMCIx+H+ppg==">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