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BE" w:rsidRPr="00C443BE" w:rsidRDefault="00C443BE" w:rsidP="00C443BE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C443BE" w:rsidRPr="00C443BE" w:rsidRDefault="00C443BE" w:rsidP="00C443BE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C443BE" w:rsidRPr="00C443BE" w:rsidRDefault="00C443BE" w:rsidP="00C443BE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C443BE" w:rsidRPr="00C443BE" w:rsidRDefault="00C443BE" w:rsidP="00C443BE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C443BE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8C75DA" w:rsidRPr="008C75DA" w:rsidRDefault="008C75DA" w:rsidP="008C75DA">
      <w:pPr>
        <w:spacing w:before="9" w:after="0" w:line="240" w:lineRule="auto"/>
        <w:ind w:right="-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PROPOSTA COMERCIAL</w:t>
      </w:r>
    </w:p>
    <w:p w:rsidR="008C75DA" w:rsidRPr="008C75DA" w:rsidRDefault="008C75DA" w:rsidP="008C75DA">
      <w:pPr>
        <w:spacing w:before="9" w:after="0" w:line="240" w:lineRule="auto"/>
        <w:ind w:left="-2" w:right="-4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À AGÊNCIA BRASILEIRA DE APOIO À GESTÃO DO SUS -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</w:p>
    <w:p w:rsidR="008C75DA" w:rsidRPr="008C75DA" w:rsidRDefault="008C75DA" w:rsidP="008C75DA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COTAÇÃO DE PREÇO Nº AGSUS.008682/2026-46</w:t>
      </w:r>
    </w:p>
    <w:p w:rsidR="008C75DA" w:rsidRPr="008C75DA" w:rsidRDefault="008C75DA" w:rsidP="008C75DA">
      <w:pPr>
        <w:spacing w:after="0" w:line="240" w:lineRule="auto"/>
        <w:ind w:left="-1" w:hanging="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AGSUS.008682/2026-46</w:t>
      </w:r>
    </w:p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before="9" w:after="0" w:line="240" w:lineRule="auto"/>
        <w:ind w:left="-3" w:right="229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OBJETO: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8C75DA">
        <w:rPr>
          <w:rFonts w:ascii="Calibri" w:eastAsia="Times New Roman" w:hAnsi="Calibri" w:cs="Calibri"/>
          <w:color w:val="000000"/>
          <w:lang w:eastAsia="pt-BR"/>
        </w:rPr>
        <w:t>Fornecimento de bens e serviços para as Capacitações de Educação Permanente - DSEI/MRS, referente ao 2º quadrimestre de 2026.</w:t>
      </w:r>
    </w:p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A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com sede na cidade de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na avenida </w:t>
      </w:r>
      <w:proofErr w:type="spellStart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telefone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xx-xxxxxxxxxx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inscrita no </w:t>
      </w: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CNPJ nº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xx.xxx.xxx</w:t>
      </w:r>
      <w:proofErr w:type="spellEnd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/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xxxx-xx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Conta Corrente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Agência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Banco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E-mail: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xxxxxxxxxxxxxx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neste ato representada por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xxxxxx</w:t>
      </w:r>
      <w:proofErr w:type="spell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abaixo assinada, interessada na prestação do objeto do presente ato, </w:t>
      </w: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PROPÕE à AGÊNCIA BRASILEIRA DE APOIO À GESTÃO DO SUS – </w:t>
      </w:r>
      <w:proofErr w:type="spellStart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AgSUS</w:t>
      </w:r>
      <w:proofErr w:type="spellEnd"/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prestação do objeto desta Cotação de preço, nas seguintes condições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</w:t>
      </w:r>
    </w:p>
    <w:p w:rsidR="008C75DA" w:rsidRPr="008C75DA" w:rsidRDefault="008C75DA" w:rsidP="008C75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861"/>
        <w:gridCol w:w="2460"/>
        <w:gridCol w:w="1007"/>
        <w:gridCol w:w="1351"/>
        <w:gridCol w:w="1351"/>
        <w:gridCol w:w="673"/>
      </w:tblGrid>
      <w:tr w:rsidR="008C75DA" w:rsidRPr="008C75DA" w:rsidTr="008C75DA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 DE COZINHA</w:t>
            </w:r>
          </w:p>
        </w:tc>
      </w:tr>
      <w:tr w:rsidR="008C75DA" w:rsidRPr="008C75DA" w:rsidTr="008C75DA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ORDEM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DESCRIÇÃO/</w:t>
            </w:r>
          </w:p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ESPECIFICAÇÃO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EVENTO 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8C75DA" w:rsidRPr="008C75DA" w:rsidTr="008C75DA">
        <w:trPr>
          <w:trHeight w:val="7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 Participantes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23 Participantes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75DA" w:rsidRPr="008C75DA" w:rsidTr="008C75DA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C75DA" w:rsidRPr="008C75DA" w:rsidTr="008C75DA">
        <w:trPr>
          <w:trHeight w:val="21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Recarga de gás - 13 kg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Recarga de Botijão de gás GLP, acondicionado em recipiente metálico padronizado, destinado ao uso doméstico, compatível com fogões e equipamentos a gás. Recarga com capacidade de 13 kg.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C75DA" w:rsidRPr="008C75DA" w:rsidRDefault="008C75DA" w:rsidP="008C7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C75DA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</w:tbl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>Pagamento em até 15 dias ÚTEIS após entrega dos itens e emissão da Nota Fiscal, mediante atesto da área demandante.</w:t>
      </w:r>
    </w:p>
    <w:p w:rsidR="008C75DA" w:rsidRPr="008C75DA" w:rsidRDefault="008C75DA" w:rsidP="008C75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C75DA" w:rsidRPr="008C75DA" w:rsidRDefault="008C75DA" w:rsidP="008C75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GÊNEROS ALIMENTÍCIOS</w:t>
      </w:r>
    </w:p>
    <w:p w:rsidR="008C75DA" w:rsidRPr="008C75DA" w:rsidRDefault="008C75DA" w:rsidP="008C75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06/07/2026.</w:t>
      </w:r>
    </w:p>
    <w:p w:rsidR="008C75DA" w:rsidRPr="008C75DA" w:rsidRDefault="008C75DA" w:rsidP="008C75D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29/07/2026</w:t>
      </w:r>
    </w:p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8C75DA" w:rsidRPr="008C75DA" w:rsidRDefault="008C75DA" w:rsidP="008C75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8C75DA" w:rsidRPr="008C75DA" w:rsidRDefault="008C75DA" w:rsidP="008C75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8C75DA" w:rsidRPr="008C75DA" w:rsidRDefault="008C75DA" w:rsidP="008C75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8C75DA" w:rsidRPr="008C75DA" w:rsidRDefault="008C75DA" w:rsidP="008C75DA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8C75DA" w:rsidRPr="008C75DA" w:rsidRDefault="008C75DA" w:rsidP="008C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75DA" w:rsidRPr="008C75DA" w:rsidRDefault="008C75DA" w:rsidP="008C75DA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8C75DA" w:rsidRPr="008C75DA" w:rsidRDefault="008C75DA" w:rsidP="008C75DA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75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C443BE" w:rsidRPr="00C443BE" w:rsidRDefault="00C443BE" w:rsidP="00C443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C443BE" w:rsidRPr="00C443BE" w:rsidRDefault="00C443BE" w:rsidP="00C443BE">
      <w:pPr>
        <w:spacing w:after="0" w:line="240" w:lineRule="auto"/>
        <w:ind w:left="-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Pagamento em até 15 dias ÚTEIS após entrega dos itens e emissão da Nota Fiscal, mediante atesto da área demandante.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pt-BR"/>
        </w:rPr>
        <w:t>ENTREGA DE GÊNEROS ALIMENTÍCIOS</w:t>
      </w: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4 – Capacitação de Agentes Indígenas de Saúde (AIS) e Agente Indígena de Saneamento (AISAN) – Calha do Solimões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06/07/2026.</w:t>
      </w:r>
    </w:p>
    <w:p w:rsidR="00C443BE" w:rsidRPr="00C443BE" w:rsidRDefault="00C443BE" w:rsidP="00C443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• Evento 8 – Oficina de Atenção à Saúde de Povos Indígenas de Recente Contato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br/>
        <w:t>Entrega de gênero alimentício: 29/07/2026.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93"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OBSERVAÇÕES: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DECLARAMOS QUE: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 validade da proposta é de 30 (trinta) dias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contados a partir da data de emissão.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DECLARAMOS QUE: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Nos valores constantes desta proposta estão </w:t>
      </w:r>
      <w:proofErr w:type="gramStart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compreendidos</w:t>
      </w:r>
      <w:proofErr w:type="gramEnd"/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todas as despesas, que direta ou indiretamente, decorram da execução do objeto licitado, na forma prevista no Edital e seus anexos, não cabendo qualquer reclamação posterior. 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DECLARAMOS QUE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: Sob nenhuma hipótese serão feitas quaisquer cobranças adicionais ou sob quaisquer outras denominações.</w:t>
      </w:r>
    </w:p>
    <w:p w:rsidR="00C443BE" w:rsidRPr="00C443BE" w:rsidRDefault="00C443BE" w:rsidP="00C443BE">
      <w:pPr>
        <w:spacing w:before="93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proposta 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comercial deve ser apresentada com </w:t>
      </w: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identidade visual da empresa, datada e assinada pelo representante legal.</w:t>
      </w: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after="0" w:line="240" w:lineRule="auto"/>
        <w:ind w:left="-2" w:right="243" w:hanging="2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Brasília/DF, na data da assinatura eletrônica.</w:t>
      </w:r>
    </w:p>
    <w:p w:rsidR="00C443BE" w:rsidRPr="00C443BE" w:rsidRDefault="00C443BE" w:rsidP="00C4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3BE" w:rsidRPr="00C443BE" w:rsidRDefault="00C443BE" w:rsidP="00C443BE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Representante legal</w:t>
      </w:r>
    </w:p>
    <w:p w:rsidR="00C443BE" w:rsidRPr="00C443BE" w:rsidRDefault="00C443BE" w:rsidP="00C443BE">
      <w:pPr>
        <w:spacing w:before="137" w:after="0" w:line="240" w:lineRule="auto"/>
        <w:ind w:left="-2" w:right="87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43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CPF</w:t>
      </w:r>
    </w:p>
    <w:p w:rsidR="001E2FC0" w:rsidRDefault="001E2FC0"/>
    <w:sectPr w:rsidR="001E2FC0" w:rsidSect="00C44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BE"/>
    <w:rsid w:val="000A553A"/>
    <w:rsid w:val="001E2FC0"/>
    <w:rsid w:val="008C75DA"/>
    <w:rsid w:val="00AB77A6"/>
    <w:rsid w:val="00C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8D78C-67C2-4C04-8E3E-106C239C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Lorena Vieira de Sousa</dc:creator>
  <cp:keywords/>
  <dc:description/>
  <cp:lastModifiedBy>Silvia Lorena Vieira de Sousa</cp:lastModifiedBy>
  <cp:revision>4</cp:revision>
  <dcterms:created xsi:type="dcterms:W3CDTF">2026-05-28T16:57:00Z</dcterms:created>
  <dcterms:modified xsi:type="dcterms:W3CDTF">2026-05-28T17:08:00Z</dcterms:modified>
</cp:coreProperties>
</file>