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E70" w:rsidRPr="00065E70" w:rsidRDefault="00065E70" w:rsidP="00065E70">
      <w:pPr>
        <w:spacing w:before="9" w:after="0" w:line="240" w:lineRule="auto"/>
        <w:ind w:right="-4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PROPOSTA COMERCIAL</w:t>
      </w:r>
    </w:p>
    <w:p w:rsidR="00065E70" w:rsidRPr="00065E70" w:rsidRDefault="00065E70" w:rsidP="00065E70">
      <w:pPr>
        <w:spacing w:before="9" w:after="0" w:line="240" w:lineRule="auto"/>
        <w:ind w:left="-2" w:right="-40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À AGÊNCIA BRASILEIRA DE APOIO À GESTÃO DO SUS - </w:t>
      </w:r>
      <w:proofErr w:type="spellStart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</w:p>
    <w:p w:rsidR="00065E70" w:rsidRPr="00065E70" w:rsidRDefault="00065E70" w:rsidP="00065E70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COTAÇÃO DE PREÇO Nº AGSUS.008682/2026-46</w:t>
      </w:r>
    </w:p>
    <w:p w:rsidR="00065E70" w:rsidRPr="00065E70" w:rsidRDefault="00065E70" w:rsidP="00065E70">
      <w:pPr>
        <w:spacing w:after="0" w:line="240" w:lineRule="auto"/>
        <w:ind w:left="-1" w:hanging="1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AGSUS.008682/2026-46</w:t>
      </w:r>
    </w:p>
    <w:p w:rsidR="00065E70" w:rsidRPr="00065E70" w:rsidRDefault="00065E70" w:rsidP="00065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65E70" w:rsidRPr="00065E70" w:rsidRDefault="00065E70" w:rsidP="00065E70">
      <w:pPr>
        <w:spacing w:before="9" w:after="0" w:line="240" w:lineRule="auto"/>
        <w:ind w:left="-3" w:right="229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OBJETO: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</w:t>
      </w:r>
      <w:r w:rsidRPr="00065E70">
        <w:rPr>
          <w:rFonts w:ascii="Calibri" w:eastAsia="Times New Roman" w:hAnsi="Calibri" w:cs="Calibri"/>
          <w:color w:val="000000"/>
          <w:lang w:eastAsia="pt-BR"/>
        </w:rPr>
        <w:t>Fornecimento de bens e serviços para as Capacitações de Educação Permanente - DSEI/MRS, referente ao 2º quadrimestre de 2026.</w:t>
      </w:r>
    </w:p>
    <w:p w:rsidR="00065E70" w:rsidRPr="00065E70" w:rsidRDefault="00065E70" w:rsidP="00065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65E70" w:rsidRPr="00065E70" w:rsidRDefault="00065E70" w:rsidP="00065E70">
      <w:pPr>
        <w:spacing w:after="0" w:line="240" w:lineRule="auto"/>
        <w:ind w:left="-1" w:hanging="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A </w:t>
      </w:r>
      <w:proofErr w:type="spellStart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com sede na cidade de </w:t>
      </w:r>
      <w:proofErr w:type="spellStart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</w:t>
      </w:r>
      <w:proofErr w:type="spellEnd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na avenida </w:t>
      </w:r>
      <w:proofErr w:type="spellStart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xxxxx</w:t>
      </w:r>
      <w:proofErr w:type="spellEnd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telefone </w:t>
      </w:r>
      <w:proofErr w:type="spellStart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xx-xxxxxxxxxx</w:t>
      </w:r>
      <w:proofErr w:type="spellEnd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inscrita no </w:t>
      </w: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CNPJ nº </w:t>
      </w:r>
      <w:proofErr w:type="spellStart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xx.xxx.xxx</w:t>
      </w:r>
      <w:proofErr w:type="spellEnd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/</w:t>
      </w:r>
      <w:proofErr w:type="spellStart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xxxx-xx</w:t>
      </w:r>
      <w:proofErr w:type="spellEnd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Conta Corrente </w:t>
      </w:r>
      <w:proofErr w:type="spellStart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Agência </w:t>
      </w:r>
      <w:proofErr w:type="spellStart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</w:t>
      </w:r>
      <w:proofErr w:type="spellEnd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Banco </w:t>
      </w:r>
      <w:proofErr w:type="spellStart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</w:t>
      </w:r>
      <w:proofErr w:type="spellEnd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E-mail: </w:t>
      </w:r>
      <w:proofErr w:type="spellStart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xxxxxxxxxxxxxx</w:t>
      </w:r>
      <w:proofErr w:type="spellEnd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neste ato representada por </w:t>
      </w:r>
      <w:proofErr w:type="spellStart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xxxxxx</w:t>
      </w:r>
      <w:proofErr w:type="spellEnd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, abaixo assinada, interessada na prestação do objeto do presente ato, </w:t>
      </w: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PROPÕE à AGÊNCIA BRASILEIRA DE APOIO À GESTÃO DO SUS – </w:t>
      </w:r>
      <w:proofErr w:type="spellStart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AgSUS</w:t>
      </w:r>
      <w:proofErr w:type="spellEnd"/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a prestação do objeto desta Cotação de preço, nas seguintes condições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</w:t>
      </w:r>
    </w:p>
    <w:p w:rsidR="00065E70" w:rsidRPr="00065E70" w:rsidRDefault="00065E70" w:rsidP="00065E7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tbl>
      <w:tblPr>
        <w:tblW w:w="141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2641"/>
        <w:gridCol w:w="946"/>
        <w:gridCol w:w="1339"/>
        <w:gridCol w:w="1339"/>
        <w:gridCol w:w="1339"/>
        <w:gridCol w:w="1339"/>
        <w:gridCol w:w="1339"/>
        <w:gridCol w:w="1339"/>
        <w:gridCol w:w="1339"/>
        <w:gridCol w:w="1339"/>
        <w:gridCol w:w="673"/>
      </w:tblGrid>
      <w:tr w:rsidR="00065E70" w:rsidRPr="00065E70" w:rsidTr="00065E70">
        <w:trPr>
          <w:trHeight w:val="300"/>
          <w:jc w:val="center"/>
        </w:trPr>
        <w:tc>
          <w:tcPr>
            <w:tcW w:w="1417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bookmarkStart w:id="0" w:name="_GoBack"/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MATERIAL DIDÁTICO</w:t>
            </w:r>
            <w:bookmarkEnd w:id="0"/>
          </w:p>
        </w:tc>
      </w:tr>
      <w:tr w:rsidR="00065E70" w:rsidRPr="00065E70" w:rsidTr="00065E70">
        <w:trPr>
          <w:trHeight w:val="52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ORDEM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DESCRIÇÃO/ESPECIFICAÇÃO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UNIDADE DE MEDIDA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EVENTO 8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</w:t>
            </w:r>
          </w:p>
        </w:tc>
      </w:tr>
      <w:tr w:rsidR="00065E70" w:rsidRPr="00065E70" w:rsidTr="00065E70">
        <w:trPr>
          <w:trHeight w:val="79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25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22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27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23 Participantes</w:t>
            </w: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5E70" w:rsidRPr="00065E70" w:rsidTr="00065E70">
        <w:trPr>
          <w:trHeight w:val="52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DAF8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QUANTIDADE</w:t>
            </w: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5E70" w:rsidRPr="00065E70" w:rsidTr="00065E70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Caneta esferográfica, material plástico,</w:t>
            </w:r>
          </w:p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quantidade</w:t>
            </w:r>
            <w:proofErr w:type="gramEnd"/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cargas 1, material ponta</w:t>
            </w:r>
          </w:p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plástico</w:t>
            </w:r>
            <w:proofErr w:type="gramEnd"/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com esfera de tungstênio, tipo</w:t>
            </w:r>
          </w:p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escrita média, cor tinta azul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180</w:t>
            </w:r>
          </w:p>
        </w:tc>
      </w:tr>
      <w:tr w:rsidR="00065E70" w:rsidRPr="00065E70" w:rsidTr="00065E70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5E70" w:rsidRPr="00065E70" w:rsidTr="00065E70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5E70" w:rsidRPr="00065E70" w:rsidTr="00065E70">
        <w:trPr>
          <w:trHeight w:val="315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5E70" w:rsidRPr="00065E70" w:rsidTr="00065E70">
        <w:trPr>
          <w:trHeight w:val="615"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Marcadores de texto na cor amarela ou azul, tipo fluorescente, ponta chanfrada,</w:t>
            </w:r>
          </w:p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tinta de secagem rápida, adequada para papel comum.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130</w:t>
            </w:r>
          </w:p>
        </w:tc>
      </w:tr>
      <w:tr w:rsidR="00065E70" w:rsidRPr="00065E70" w:rsidTr="00065E70">
        <w:trPr>
          <w:trHeight w:val="720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  <w:tc>
          <w:tcPr>
            <w:tcW w:w="7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065E70" w:rsidRPr="00065E70" w:rsidTr="00065E70">
        <w:trPr>
          <w:trHeight w:val="22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Pen drive ou USB Flash Drive é um dispositivo de armazenamento de dados, que usa memória não volátil para guardar informações digitais. Esses periféricos devem ser compactos e portáteis, e utilizam a interface USB para conexão.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135</w:t>
            </w:r>
          </w:p>
        </w:tc>
      </w:tr>
      <w:tr w:rsidR="00065E70" w:rsidRPr="00065E70" w:rsidTr="00065E70">
        <w:trPr>
          <w:trHeight w:val="22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Lápis preto, material corpo madeira, diâmetro carga 2 mm, dureza carga 2b, material carga grafite.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85</w:t>
            </w:r>
          </w:p>
        </w:tc>
      </w:tr>
      <w:tr w:rsidR="00065E70" w:rsidRPr="00065E70" w:rsidTr="00065E70">
        <w:trPr>
          <w:trHeight w:val="22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Pasta plástica aba elástico, material polipropileno, comprimento 350 mm, largura 235 mm, espessura 0,60 mm, formato A02, tipo fina.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155</w:t>
            </w:r>
          </w:p>
        </w:tc>
      </w:tr>
      <w:tr w:rsidR="00065E70" w:rsidRPr="00065E70" w:rsidTr="00065E70">
        <w:trPr>
          <w:trHeight w:val="229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Borracha - Borracha </w:t>
            </w:r>
            <w:proofErr w:type="spellStart"/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>apagadora</w:t>
            </w:r>
            <w:proofErr w:type="spellEnd"/>
            <w:r w:rsidRPr="00065E7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t-BR"/>
              </w:rPr>
              <w:t xml:space="preserve"> escrita, material látex, comprimento 24 mm, largura 54 mm, altura 10 mm, cor branca.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Unidade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-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:rsidR="00065E70" w:rsidRPr="00065E70" w:rsidRDefault="00065E70" w:rsidP="00065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065E70">
              <w:rPr>
                <w:rFonts w:ascii="Calibri" w:eastAsia="Times New Roman" w:hAnsi="Calibri" w:cs="Calibri"/>
                <w:color w:val="000000"/>
                <w:lang w:eastAsia="pt-BR"/>
              </w:rPr>
              <w:t>85</w:t>
            </w:r>
          </w:p>
        </w:tc>
      </w:tr>
    </w:tbl>
    <w:p w:rsidR="00065E70" w:rsidRPr="00065E70" w:rsidRDefault="00065E70" w:rsidP="00065E7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65E70" w:rsidRPr="00065E70" w:rsidRDefault="00065E70" w:rsidP="00065E70">
      <w:pPr>
        <w:spacing w:after="0" w:line="240" w:lineRule="auto"/>
        <w:ind w:left="-1" w:hanging="1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Pagamento em até 15 dias ÚTEIS após entrega dos itens e emissão da Nota Fiscal, mediante atesto da área demandante.</w:t>
      </w:r>
    </w:p>
    <w:p w:rsidR="00065E70" w:rsidRPr="00065E70" w:rsidRDefault="00065E70" w:rsidP="00065E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FF0000"/>
          <w:sz w:val="24"/>
          <w:szCs w:val="24"/>
          <w:lang w:eastAsia="pt-BR"/>
        </w:rPr>
        <w:t>ENTREGA DE MATERIAIS DE APOIO</w:t>
      </w:r>
    </w:p>
    <w:p w:rsidR="00065E70" w:rsidRPr="00065E70" w:rsidRDefault="00065E70" w:rsidP="00065E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• Evento 1 – Capacitação de Assistência Farmacêutica e </w:t>
      </w:r>
      <w:proofErr w:type="spellStart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Interculturalidade</w:t>
      </w:r>
      <w:proofErr w:type="spellEnd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em Saúde Indígena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29/06/2026.</w:t>
      </w:r>
    </w:p>
    <w:p w:rsidR="00065E70" w:rsidRPr="00065E70" w:rsidRDefault="00065E70" w:rsidP="00065E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2 – Capacitação de Qualificação em Sala de Vacina e Rede de Frio no contexto intercultural – Calha do Juruá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29/06/2026.</w:t>
      </w:r>
    </w:p>
    <w:p w:rsidR="00065E70" w:rsidRPr="00065E70" w:rsidRDefault="00065E70" w:rsidP="00065E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3 – Capacitação de Atenção à Saúde Bucal na Gestação, Saúde Bucal da Criança e Biossegurança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03/07/2026.</w:t>
      </w:r>
    </w:p>
    <w:p w:rsidR="00065E70" w:rsidRPr="00065E70" w:rsidRDefault="00065E70" w:rsidP="00065E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lastRenderedPageBreak/>
        <w:t>• Evento 4 – Capacitação de Agentes Indígenas de Saúde (AIS) e Agente Indígena de Saneamento (AISAN) – Calha do Solimões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03/07/2026.</w:t>
      </w:r>
    </w:p>
    <w:p w:rsidR="00065E70" w:rsidRPr="00065E70" w:rsidRDefault="00065E70" w:rsidP="00065E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5 – Atenção Integrada às Doenças Prevalentes na Infância (AIDPI) Criança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>Entrega de materiais de expediente, materiais gráficos e itens de apoio:</w:t>
      </w: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13/07/2026.</w:t>
      </w:r>
    </w:p>
    <w:p w:rsidR="00065E70" w:rsidRPr="00065E70" w:rsidRDefault="00065E70" w:rsidP="00065E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6 – Qualificação da Assistência à Saúde da Mulher na Perspectiva Intercultural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13/07/2026.</w:t>
      </w:r>
    </w:p>
    <w:p w:rsidR="00065E70" w:rsidRPr="00065E70" w:rsidRDefault="00065E70" w:rsidP="00065E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7 – Oficina em Vigilância Alimentar e Nutricional e Caderneta da Criança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13/07/2026.</w:t>
      </w:r>
    </w:p>
    <w:p w:rsidR="00065E70" w:rsidRPr="00065E70" w:rsidRDefault="00065E70" w:rsidP="00065E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• Evento 8 – Oficina de Atenção à Saúde de Povos Indígenas de Recente Contato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br/>
        <w:t xml:space="preserve">Entrega de materiais de expediente, materiais gráficos e itens de apoio: </w:t>
      </w: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24/07/2026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.</w:t>
      </w:r>
    </w:p>
    <w:p w:rsidR="00065E70" w:rsidRPr="00065E70" w:rsidRDefault="00065E70" w:rsidP="00065E70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OBSERVAÇÕES:</w:t>
      </w:r>
    </w:p>
    <w:p w:rsidR="00065E70" w:rsidRPr="00065E70" w:rsidRDefault="00065E70" w:rsidP="00065E70">
      <w:pPr>
        <w:spacing w:before="93"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A validade da proposta é de 30 (trinta) dias</w:t>
      </w: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 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contados a partir da data de emissão.</w:t>
      </w:r>
    </w:p>
    <w:p w:rsidR="00065E70" w:rsidRPr="00065E70" w:rsidRDefault="00065E70" w:rsidP="00065E70">
      <w:pPr>
        <w:spacing w:before="93"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DECLARAMOS QUE: 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Nos valores constantes desta proposta estão </w:t>
      </w:r>
      <w:proofErr w:type="gramStart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compreendidos</w:t>
      </w:r>
      <w:proofErr w:type="gramEnd"/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 todas as despesas, que direta ou indiretamente, decorram da execução do objeto licitado, na forma prevista no Edital e seus anexos, não cabendo qualquer reclamação posterior. </w:t>
      </w:r>
    </w:p>
    <w:p w:rsidR="00065E70" w:rsidRPr="00065E70" w:rsidRDefault="00065E70" w:rsidP="00065E70">
      <w:pPr>
        <w:spacing w:before="93"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DECLARAMOS QUE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: Sob nenhuma hipótese serão feitas quaisquer cobranças adicionais ou sob quaisquer outras denominações.</w:t>
      </w:r>
    </w:p>
    <w:p w:rsidR="00065E70" w:rsidRPr="00065E70" w:rsidRDefault="00065E70" w:rsidP="00065E70">
      <w:pPr>
        <w:spacing w:before="93" w:after="0" w:line="240" w:lineRule="auto"/>
        <w:ind w:left="-2" w:hanging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A </w:t>
      </w: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 xml:space="preserve">proposta 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 xml:space="preserve">comercial deve ser apresentada com </w:t>
      </w: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identidade visual da empresa, datada e assinada pelo representante legal.</w:t>
      </w: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 </w:t>
      </w:r>
    </w:p>
    <w:p w:rsidR="00065E70" w:rsidRPr="00065E70" w:rsidRDefault="00065E70" w:rsidP="00065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65E70" w:rsidRPr="00065E70" w:rsidRDefault="00065E70" w:rsidP="00065E70">
      <w:pPr>
        <w:spacing w:after="0" w:line="240" w:lineRule="auto"/>
        <w:ind w:left="-2" w:right="243" w:hanging="2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color w:val="000000"/>
          <w:sz w:val="24"/>
          <w:szCs w:val="24"/>
          <w:lang w:eastAsia="pt-BR"/>
        </w:rPr>
        <w:t>Brasília/DF, na data da assinatura eletrônica.</w:t>
      </w:r>
    </w:p>
    <w:p w:rsidR="00065E70" w:rsidRPr="00065E70" w:rsidRDefault="00065E70" w:rsidP="00065E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65E70" w:rsidRPr="00065E70" w:rsidRDefault="00065E70" w:rsidP="00065E70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Representante legal</w:t>
      </w:r>
    </w:p>
    <w:p w:rsidR="00065E70" w:rsidRPr="00065E70" w:rsidRDefault="00065E70" w:rsidP="00065E70">
      <w:pPr>
        <w:spacing w:before="137" w:after="0" w:line="240" w:lineRule="auto"/>
        <w:ind w:left="-2" w:right="87"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65E70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t-BR"/>
        </w:rPr>
        <w:t>CPF</w:t>
      </w:r>
    </w:p>
    <w:p w:rsidR="001E2FC0" w:rsidRDefault="001E2FC0" w:rsidP="00065E70">
      <w:pPr>
        <w:jc w:val="center"/>
      </w:pPr>
    </w:p>
    <w:sectPr w:rsidR="001E2FC0" w:rsidSect="00065E70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8C5"/>
    <w:rsid w:val="00065E70"/>
    <w:rsid w:val="001E2FC0"/>
    <w:rsid w:val="002F48D3"/>
    <w:rsid w:val="0042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12DF6-713F-45CB-AC3B-9F29070D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65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Lorena Vieira de Sousa</dc:creator>
  <cp:keywords/>
  <dc:description/>
  <cp:lastModifiedBy>Silvia Lorena Vieira de Sousa</cp:lastModifiedBy>
  <cp:revision>2</cp:revision>
  <dcterms:created xsi:type="dcterms:W3CDTF">2026-05-28T16:48:00Z</dcterms:created>
  <dcterms:modified xsi:type="dcterms:W3CDTF">2026-05-28T16:48:00Z</dcterms:modified>
</cp:coreProperties>
</file>