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99" w:rsidRPr="00E85899" w:rsidRDefault="00E85899" w:rsidP="00E85899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E85899" w:rsidRPr="00E85899" w:rsidRDefault="00E85899" w:rsidP="00E85899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E85899" w:rsidRPr="00E85899" w:rsidRDefault="00E85899" w:rsidP="00E85899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E85899" w:rsidRPr="00E85899" w:rsidRDefault="00E85899" w:rsidP="00E85899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E85899" w:rsidRPr="00E85899" w:rsidRDefault="00E85899" w:rsidP="00E8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899" w:rsidRPr="00E85899" w:rsidRDefault="00E85899" w:rsidP="00E85899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E85899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E85899" w:rsidRPr="00E85899" w:rsidRDefault="00E85899" w:rsidP="00E8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899" w:rsidRPr="00E85899" w:rsidRDefault="00E85899" w:rsidP="00E85899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E85899" w:rsidRPr="00E85899" w:rsidRDefault="00E85899" w:rsidP="00E85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052"/>
        <w:gridCol w:w="2153"/>
        <w:gridCol w:w="781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560"/>
      </w:tblGrid>
      <w:tr w:rsidR="00E85899" w:rsidRPr="00E85899" w:rsidTr="00E85899">
        <w:trPr>
          <w:trHeight w:val="300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MATERIAL DIDÁTICO/EDUCATIVO</w:t>
            </w:r>
            <w:bookmarkEnd w:id="0"/>
          </w:p>
        </w:tc>
      </w:tr>
      <w:tr w:rsidR="00E85899" w:rsidRPr="00E85899" w:rsidTr="00E85899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DESCRIÇÃO/ESPECIFICAÇÃO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E85899" w:rsidRPr="00E85899" w:rsidTr="00E85899">
        <w:trPr>
          <w:trHeight w:val="7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5899" w:rsidRPr="00E85899" w:rsidTr="00E85899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5899" w:rsidRPr="00E85899" w:rsidTr="00E85899">
        <w:trPr>
          <w:trHeight w:val="9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Fita métrica tipo trena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Fita métrica tipo </w:t>
            </w:r>
            <w:proofErr w:type="spellStart"/>
            <w:proofErr w:type="gramStart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trena;Tipo</w:t>
            </w:r>
            <w:proofErr w:type="spellEnd"/>
            <w:proofErr w:type="gramEnd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material da caixa: Fibra de vidro; Tipo de bloqueio: Botão de trava, com</w:t>
            </w:r>
          </w:p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150 cm.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E85899" w:rsidRPr="00E85899" w:rsidTr="00E8589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5899" w:rsidRPr="00E85899" w:rsidTr="00E85899">
        <w:trPr>
          <w:trHeight w:val="2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Infantômetro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Infantômetro</w:t>
            </w:r>
            <w:proofErr w:type="spellEnd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PARA MEDIR BEBÊ TRANSPORTÁVEL; ESCALA DE 99CM, CONFECÇÃO EM PVC. COMPRIMENTO DE 99 CM; ESCALA EM CENTÍMETROS; FÁCIL TRANSPORTE; MANUSEIO SIMPLES E FÁCIL; CONFECCIONADO EM PVC.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E85899" w:rsidRPr="00E85899" w:rsidTr="00E85899">
        <w:trPr>
          <w:trHeight w:val="18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Balança Infantil (Canguru)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Balança Infantil</w:t>
            </w:r>
            <w:proofErr w:type="gramEnd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(Canguru): Balança pediátrica, mecânica, suspensa, com gancho, acompanhando uma rede para pesar RN; e canguru formato calcinha, ambos em tecido reforçado para colocar a</w:t>
            </w:r>
          </w:p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criança</w:t>
            </w:r>
            <w:proofErr w:type="gramEnd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 ser pesada. Acompanhando 02 ganchos reforçados, leve e fácil de </w:t>
            </w:r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carregar, pesa até 25 kg.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E85899" w:rsidRPr="00E85899" w:rsidTr="00E85899">
        <w:trPr>
          <w:trHeight w:val="9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5899" w:rsidRPr="00E85899" w:rsidTr="00E85899">
        <w:trPr>
          <w:trHeight w:val="21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Balança digital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Balança digital, com capacidade de até 200kg: Plataforma de Vidro Temperado; design moderno; amplo Display LCD de fácil visualização; acionamento por toque Equipada com sensores de alta precisão do tipo “</w:t>
            </w:r>
            <w:proofErr w:type="spellStart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strain</w:t>
            </w:r>
            <w:proofErr w:type="spellEnd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gage</w:t>
            </w:r>
            <w:proofErr w:type="spellEnd"/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” 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E85899" w:rsidRPr="00E85899" w:rsidTr="00E85899">
        <w:trPr>
          <w:trHeight w:val="15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5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Plataforma de vidro temperado para maior segurança O desligamento automático ocorre quando a balança não identifica nenhum peso por mais de 6 segundos. Com utilização de pilhas.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99" w:rsidRPr="00E85899" w:rsidRDefault="00E85899" w:rsidP="00E8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85899" w:rsidRPr="00E85899" w:rsidRDefault="00E85899" w:rsidP="00E85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58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589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</w:p>
    <w:p w:rsidR="00E85899" w:rsidRPr="00E85899" w:rsidRDefault="00E85899" w:rsidP="00E85899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Pagamento em até 15 dias ÚTEIS após entrega dos itens e emissão da Nota Fiscal, mediante atesto da área demandante.</w:t>
      </w:r>
    </w:p>
    <w:p w:rsidR="00E85899" w:rsidRPr="00E85899" w:rsidRDefault="00E85899" w:rsidP="00E8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899" w:rsidRPr="00E85899" w:rsidRDefault="00E85899" w:rsidP="00E8589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MATERIAIS DE APOIO</w:t>
      </w:r>
    </w:p>
    <w:p w:rsidR="00E85899" w:rsidRPr="00E85899" w:rsidRDefault="00E85899" w:rsidP="00E85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• Evento 1 – Capacitação de Assistência Farmacêutica e </w:t>
      </w:r>
      <w:proofErr w:type="spellStart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Interculturalidade</w:t>
      </w:r>
      <w:proofErr w:type="spell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em Saúde Indígena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E85899" w:rsidRPr="00E85899" w:rsidRDefault="00E85899" w:rsidP="00E85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2 – Capacitação de Qualificação em Sala de Vacina e Rede de Frio no contexto intercultural – Calha do Juruá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E85899" w:rsidRPr="00E85899" w:rsidRDefault="00E85899" w:rsidP="00E85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3 – Capacitação de Atenção à Saúde Bucal na Gestação, Saúde Bucal da Criança e Biossegurança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E85899" w:rsidRPr="00E85899" w:rsidRDefault="00E85899" w:rsidP="00E85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4 – Capacitação de Agentes Indígenas de Saúde (AIS) e Agente Indígena de Saneamento (AISAN) – Calha do Solimões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E85899" w:rsidRPr="00E85899" w:rsidRDefault="00E85899" w:rsidP="00E85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5 – Atenção Integrada às Doenças Prevalentes na Infância (AIDPI) Criança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materiais de expediente, materiais gráficos e itens de apoio: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13/07/2026.</w:t>
      </w:r>
    </w:p>
    <w:p w:rsidR="00E85899" w:rsidRPr="00E85899" w:rsidRDefault="00E85899" w:rsidP="00E85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6 – Qualificação da Assistência à Saúde da Mulher na Perspectiva Intercultural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E85899" w:rsidRPr="00E85899" w:rsidRDefault="00E85899" w:rsidP="00E85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7 – Oficina em Vigilância Alimentar e Nutricional e Caderneta da Criança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E85899" w:rsidRPr="00E85899" w:rsidRDefault="00E85899" w:rsidP="00E85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24/07/2026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E85899" w:rsidRPr="00E85899" w:rsidRDefault="00E85899" w:rsidP="00E8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899" w:rsidRPr="00E85899" w:rsidRDefault="00E85899" w:rsidP="00E85899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E85899" w:rsidRPr="00E85899" w:rsidRDefault="00E85899" w:rsidP="00E85899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E85899" w:rsidRPr="00E85899" w:rsidRDefault="00E85899" w:rsidP="00E85899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E85899" w:rsidRPr="00E85899" w:rsidRDefault="00E85899" w:rsidP="00E85899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DECLARAMOS QUE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E85899" w:rsidRPr="00E85899" w:rsidRDefault="00E85899" w:rsidP="00E85899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E85899" w:rsidRPr="00E85899" w:rsidRDefault="00E85899" w:rsidP="00E8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899" w:rsidRPr="00E85899" w:rsidRDefault="00E85899" w:rsidP="00E85899">
      <w:pPr>
        <w:spacing w:after="0" w:line="240" w:lineRule="auto"/>
        <w:ind w:left="-2" w:right="243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E85899" w:rsidRPr="00E85899" w:rsidRDefault="00E85899" w:rsidP="00E8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899" w:rsidRPr="00E85899" w:rsidRDefault="00E85899" w:rsidP="00E85899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Representante legal</w:t>
      </w:r>
    </w:p>
    <w:p w:rsidR="00E85899" w:rsidRPr="00E85899" w:rsidRDefault="00E85899" w:rsidP="00E85899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8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1E2FC0" w:rsidRDefault="001E2FC0"/>
    <w:sectPr w:rsidR="001E2FC0" w:rsidSect="00E858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99"/>
    <w:rsid w:val="001E2FC0"/>
    <w:rsid w:val="00E8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DD163-7EFC-4562-8ADD-10580034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719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Lorena Vieira de Sousa</dc:creator>
  <cp:keywords/>
  <dc:description/>
  <cp:lastModifiedBy>Silvia Lorena Vieira de Sousa</cp:lastModifiedBy>
  <cp:revision>1</cp:revision>
  <dcterms:created xsi:type="dcterms:W3CDTF">2026-05-28T16:53:00Z</dcterms:created>
  <dcterms:modified xsi:type="dcterms:W3CDTF">2026-05-28T16:54:00Z</dcterms:modified>
</cp:coreProperties>
</file>