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u1utujwhopmy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htxfxafq2n7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9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1.1824668125872"/>
        <w:gridCol w:w="862.6160379772025"/>
        <w:gridCol w:w="1504.3182125699993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gridCol w:w="1051.9707780209787"/>
        <w:tblGridChange w:id="0">
          <w:tblGrid>
            <w:gridCol w:w="631.1824668125872"/>
            <w:gridCol w:w="862.6160379772025"/>
            <w:gridCol w:w="1504.3182125699993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  <w:gridCol w:w="1051.970778020978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LIMPEZA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de 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 unidade de esponja de pia, destinada à limpeza de utensílio e superfície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Lã de 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8 unidades de 60g de Lã de aço de material abrasivo composto por finas fibras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pó - embalagem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800g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800g de sabão em pó ultrafino sem fosfato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900g com 5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sabão em barra indicado para limpeza geral de roupas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8 unidade de saco de lixo, capacidade 200 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Detergente de 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500ml de detergente de limpeza líquida neutra e própria para lavagem de utensílios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0B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B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C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D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D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L2TsYsya2blXxG5b1FSq7xTMA==">CgMxLjAyDmgudTF1dHVqd2hvcG15Mg5oLmh0eGZ4YWZxMm43czgAciExbGUwMnNEazRmNFRab1gxSG5qa3hEZFlhVlEyVmQyS08=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